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76" w:rsidRPr="00B43678" w:rsidRDefault="00B43678" w:rsidP="00755976">
      <w:pPr>
        <w:pStyle w:val="Default"/>
        <w:rPr>
          <w:rFonts w:ascii="Verdana" w:hAnsi="Verdana"/>
          <w:sz w:val="28"/>
          <w:szCs w:val="28"/>
        </w:rPr>
      </w:pPr>
      <w:r>
        <w:rPr>
          <w:rFonts w:ascii="Verdana" w:hAnsi="Verdana"/>
          <w:sz w:val="28"/>
          <w:szCs w:val="28"/>
        </w:rPr>
        <w:br/>
      </w:r>
      <w:r w:rsidR="00755976" w:rsidRPr="00B43678">
        <w:rPr>
          <w:rFonts w:ascii="Verdana" w:hAnsi="Verdana"/>
          <w:sz w:val="28"/>
          <w:szCs w:val="28"/>
        </w:rPr>
        <w:t xml:space="preserve">This privacy notice explains why </w:t>
      </w:r>
      <w:r w:rsidR="00A17A2B">
        <w:rPr>
          <w:rFonts w:ascii="Verdana" w:hAnsi="Verdana"/>
          <w:sz w:val="28"/>
          <w:szCs w:val="28"/>
        </w:rPr>
        <w:t>Stubbington Medical Practice</w:t>
      </w:r>
      <w:r w:rsidR="00755976" w:rsidRPr="00B43678">
        <w:rPr>
          <w:rFonts w:ascii="Verdana" w:hAnsi="Verdana"/>
          <w:sz w:val="28"/>
          <w:szCs w:val="28"/>
        </w:rPr>
        <w:t xml:space="preserve"> collects information about you, how we keep it safe and confidential and how that information may be used.</w:t>
      </w:r>
      <w:r w:rsidR="00755976" w:rsidRPr="00B43678">
        <w:rPr>
          <w:rFonts w:ascii="Verdana" w:hAnsi="Verdana"/>
          <w:sz w:val="28"/>
          <w:szCs w:val="28"/>
        </w:rPr>
        <w:br/>
      </w:r>
    </w:p>
    <w:p w:rsidR="00755976" w:rsidRPr="00B43678" w:rsidRDefault="00755976" w:rsidP="00941403">
      <w:pPr>
        <w:pStyle w:val="Default"/>
        <w:outlineLvl w:val="0"/>
        <w:rPr>
          <w:rFonts w:ascii="Verdana" w:hAnsi="Verdana"/>
          <w:sz w:val="28"/>
          <w:szCs w:val="28"/>
        </w:rPr>
      </w:pPr>
      <w:r w:rsidRPr="00B43678">
        <w:rPr>
          <w:rFonts w:ascii="Verdana" w:hAnsi="Verdana"/>
          <w:b/>
          <w:bCs/>
          <w:sz w:val="28"/>
          <w:szCs w:val="28"/>
        </w:rPr>
        <w:t xml:space="preserve">Why we collect information about you </w:t>
      </w:r>
    </w:p>
    <w:p w:rsidR="00755976" w:rsidRPr="00B43678" w:rsidRDefault="00755976" w:rsidP="00755976">
      <w:pPr>
        <w:pStyle w:val="Default"/>
        <w:rPr>
          <w:rFonts w:ascii="Verdana" w:hAnsi="Verdana"/>
          <w:sz w:val="28"/>
          <w:szCs w:val="28"/>
        </w:rPr>
      </w:pPr>
      <w:r w:rsidRPr="00B43678">
        <w:rPr>
          <w:rFonts w:ascii="Verdana" w:hAnsi="Verdana"/>
          <w:sz w:val="28"/>
          <w:szCs w:val="28"/>
        </w:rPr>
        <w:br/>
        <w:t xml:space="preserve">Health care professionals who provide you with care are required by law to maintain records about your health and any treatment or care you have received within any NHS organisation. These records help to provide you with the best possible healthcare. </w:t>
      </w:r>
      <w:r w:rsidRPr="00B43678">
        <w:rPr>
          <w:rFonts w:ascii="Verdana" w:hAnsi="Verdana"/>
          <w:sz w:val="28"/>
          <w:szCs w:val="28"/>
        </w:rPr>
        <w:br/>
      </w:r>
    </w:p>
    <w:p w:rsidR="00755976" w:rsidRPr="00B43678" w:rsidRDefault="00755976" w:rsidP="00755976">
      <w:pPr>
        <w:pStyle w:val="Default"/>
        <w:rPr>
          <w:rFonts w:ascii="Verdana" w:hAnsi="Verdana"/>
          <w:sz w:val="28"/>
          <w:szCs w:val="28"/>
        </w:rPr>
      </w:pPr>
      <w:r w:rsidRPr="00B43678">
        <w:rPr>
          <w:rFonts w:ascii="Verdana" w:hAnsi="Verdana"/>
          <w:sz w:val="28"/>
          <w:szCs w:val="28"/>
        </w:rPr>
        <w:t xml:space="preserve">We collect and hold data for the sole purpose of providing healthcare services to our patients.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information such as outcomes of needs assessments. </w:t>
      </w:r>
      <w:r w:rsidRPr="00B43678">
        <w:rPr>
          <w:rFonts w:ascii="Verdana" w:hAnsi="Verdana"/>
          <w:sz w:val="28"/>
          <w:szCs w:val="28"/>
        </w:rPr>
        <w:br/>
      </w:r>
      <w:r w:rsidR="00935B67" w:rsidRPr="00B43678">
        <w:rPr>
          <w:rFonts w:ascii="Verdana" w:hAnsi="Verdana"/>
          <w:b/>
          <w:bCs/>
          <w:sz w:val="28"/>
          <w:szCs w:val="28"/>
        </w:rPr>
        <w:br/>
      </w:r>
      <w:r w:rsidRPr="00B43678">
        <w:rPr>
          <w:rFonts w:ascii="Verdana" w:hAnsi="Verdana"/>
          <w:b/>
          <w:bCs/>
          <w:sz w:val="28"/>
          <w:szCs w:val="28"/>
        </w:rPr>
        <w:t xml:space="preserve">Details we collect about you </w:t>
      </w:r>
      <w:r w:rsidRPr="00B43678">
        <w:rPr>
          <w:rFonts w:ascii="Verdana" w:hAnsi="Verdana"/>
          <w:b/>
          <w:bCs/>
          <w:sz w:val="28"/>
          <w:szCs w:val="28"/>
        </w:rPr>
        <w:br/>
      </w:r>
    </w:p>
    <w:p w:rsidR="00755976" w:rsidRPr="00B43678" w:rsidRDefault="00755976" w:rsidP="00755976">
      <w:pPr>
        <w:pStyle w:val="Default"/>
        <w:rPr>
          <w:rFonts w:ascii="Verdana" w:hAnsi="Verdana"/>
          <w:sz w:val="28"/>
          <w:szCs w:val="28"/>
        </w:rPr>
      </w:pPr>
      <w:r w:rsidRPr="00B43678">
        <w:rPr>
          <w:rFonts w:ascii="Verdana" w:hAnsi="Verdana"/>
          <w:sz w:val="28"/>
          <w:szCs w:val="28"/>
        </w:rPr>
        <w:t xml:space="preserve">The health care professionals who provide you with care maintain records about your health and any treatment or care you have received previously or elsewhere (e.g. NHS Hospital Trust, other GP Surgery, Out of Hours GP Centre, A&amp;E, Walk-in clinic, etc.). These records help to provide you with the best possible healthcare. </w:t>
      </w:r>
      <w:r w:rsidRPr="00B43678">
        <w:rPr>
          <w:rFonts w:ascii="Verdana" w:hAnsi="Verdana"/>
          <w:sz w:val="28"/>
          <w:szCs w:val="28"/>
        </w:rPr>
        <w:br/>
      </w:r>
    </w:p>
    <w:p w:rsidR="00755976" w:rsidRPr="00B43678" w:rsidRDefault="00755976" w:rsidP="00755976">
      <w:pPr>
        <w:pStyle w:val="Default"/>
        <w:rPr>
          <w:rFonts w:ascii="Verdana" w:hAnsi="Verdana"/>
          <w:sz w:val="28"/>
          <w:szCs w:val="28"/>
        </w:rPr>
      </w:pPr>
      <w:r w:rsidRPr="00B43678">
        <w:rPr>
          <w:rFonts w:ascii="Verdana" w:hAnsi="Verdana"/>
          <w:sz w:val="28"/>
          <w:szCs w:val="28"/>
        </w:rPr>
        <w:t xml:space="preserve">Records which we may hold about you may include the following: </w:t>
      </w:r>
      <w:r w:rsidRPr="00B43678">
        <w:rPr>
          <w:rFonts w:ascii="Verdana" w:hAnsi="Verdana"/>
          <w:sz w:val="28"/>
          <w:szCs w:val="28"/>
        </w:rPr>
        <w:br/>
      </w:r>
    </w:p>
    <w:p w:rsidR="00755976" w:rsidRPr="00B43678" w:rsidRDefault="00755976" w:rsidP="00755976">
      <w:pPr>
        <w:pStyle w:val="Default"/>
        <w:numPr>
          <w:ilvl w:val="0"/>
          <w:numId w:val="1"/>
        </w:numPr>
        <w:spacing w:after="18"/>
        <w:rPr>
          <w:rFonts w:ascii="Verdana" w:hAnsi="Verdana"/>
          <w:sz w:val="28"/>
          <w:szCs w:val="28"/>
        </w:rPr>
      </w:pPr>
      <w:r w:rsidRPr="00B43678">
        <w:rPr>
          <w:rFonts w:ascii="Verdana" w:hAnsi="Verdana"/>
          <w:sz w:val="28"/>
          <w:szCs w:val="28"/>
        </w:rPr>
        <w:t>Details about you, such as your address and next of kin, emergency contacts</w:t>
      </w:r>
    </w:p>
    <w:p w:rsidR="00CF46A3" w:rsidRPr="00B43678" w:rsidRDefault="00CF46A3" w:rsidP="00755976">
      <w:pPr>
        <w:pStyle w:val="Default"/>
        <w:numPr>
          <w:ilvl w:val="0"/>
          <w:numId w:val="1"/>
        </w:numPr>
        <w:spacing w:after="18"/>
        <w:rPr>
          <w:rFonts w:ascii="Verdana" w:hAnsi="Verdana"/>
          <w:sz w:val="28"/>
          <w:szCs w:val="28"/>
        </w:rPr>
      </w:pPr>
      <w:r w:rsidRPr="00B43678">
        <w:rPr>
          <w:rFonts w:ascii="Verdana" w:hAnsi="Verdana"/>
          <w:sz w:val="28"/>
          <w:szCs w:val="28"/>
        </w:rPr>
        <w:t>Your home telephone number, mobile phone number, email address</w:t>
      </w:r>
    </w:p>
    <w:p w:rsidR="00755976" w:rsidRPr="00B43678" w:rsidRDefault="00755976" w:rsidP="00755976">
      <w:pPr>
        <w:pStyle w:val="Default"/>
        <w:numPr>
          <w:ilvl w:val="0"/>
          <w:numId w:val="1"/>
        </w:numPr>
        <w:spacing w:after="18"/>
        <w:rPr>
          <w:rFonts w:ascii="Verdana" w:hAnsi="Verdana"/>
          <w:sz w:val="28"/>
          <w:szCs w:val="28"/>
        </w:rPr>
      </w:pPr>
      <w:r w:rsidRPr="00B43678">
        <w:rPr>
          <w:rFonts w:ascii="Verdana" w:hAnsi="Verdana"/>
          <w:sz w:val="28"/>
          <w:szCs w:val="28"/>
        </w:rPr>
        <w:t xml:space="preserve">Any contact the surgery has had with you, such as appointments, clinic visits, immunisations, emergency appointments, etc. </w:t>
      </w:r>
    </w:p>
    <w:p w:rsidR="00755976" w:rsidRPr="00B43678" w:rsidRDefault="00755976" w:rsidP="00755976">
      <w:pPr>
        <w:pStyle w:val="Default"/>
        <w:numPr>
          <w:ilvl w:val="0"/>
          <w:numId w:val="1"/>
        </w:numPr>
        <w:spacing w:after="18"/>
        <w:rPr>
          <w:rFonts w:ascii="Verdana" w:hAnsi="Verdana"/>
          <w:sz w:val="28"/>
          <w:szCs w:val="28"/>
        </w:rPr>
      </w:pPr>
      <w:r w:rsidRPr="00B43678">
        <w:rPr>
          <w:rFonts w:ascii="Verdana" w:hAnsi="Verdana"/>
          <w:sz w:val="28"/>
          <w:szCs w:val="28"/>
        </w:rPr>
        <w:t>Note</w:t>
      </w:r>
      <w:r w:rsidR="00CF46A3" w:rsidRPr="00B43678">
        <w:rPr>
          <w:rFonts w:ascii="Verdana" w:hAnsi="Verdana"/>
          <w:sz w:val="28"/>
          <w:szCs w:val="28"/>
        </w:rPr>
        <w:t>s and reports about your health,</w:t>
      </w:r>
      <w:r w:rsidR="00743FAF" w:rsidRPr="00B43678">
        <w:rPr>
          <w:rFonts w:ascii="Verdana" w:hAnsi="Verdana"/>
          <w:sz w:val="28"/>
          <w:szCs w:val="28"/>
        </w:rPr>
        <w:t xml:space="preserve"> </w:t>
      </w:r>
      <w:r w:rsidR="00CF46A3" w:rsidRPr="00B43678">
        <w:rPr>
          <w:rFonts w:ascii="Verdana" w:hAnsi="Verdana"/>
          <w:sz w:val="28"/>
          <w:szCs w:val="28"/>
        </w:rPr>
        <w:t>treatment and care</w:t>
      </w:r>
      <w:r w:rsidR="00B43678">
        <w:rPr>
          <w:rFonts w:ascii="Verdana" w:hAnsi="Verdana"/>
          <w:sz w:val="28"/>
          <w:szCs w:val="28"/>
        </w:rPr>
        <w:br/>
      </w:r>
    </w:p>
    <w:p w:rsidR="00B43678" w:rsidRDefault="00B43678" w:rsidP="00B43678">
      <w:pPr>
        <w:pStyle w:val="Default"/>
        <w:spacing w:after="18"/>
        <w:ind w:left="360"/>
        <w:rPr>
          <w:rFonts w:ascii="Verdana" w:hAnsi="Verdana"/>
          <w:sz w:val="28"/>
          <w:szCs w:val="28"/>
        </w:rPr>
      </w:pPr>
    </w:p>
    <w:p w:rsidR="00755976" w:rsidRPr="00B43678" w:rsidRDefault="00755976" w:rsidP="00B43678">
      <w:pPr>
        <w:pStyle w:val="Default"/>
        <w:numPr>
          <w:ilvl w:val="0"/>
          <w:numId w:val="1"/>
        </w:numPr>
        <w:spacing w:after="18"/>
        <w:rPr>
          <w:rFonts w:ascii="Verdana" w:hAnsi="Verdana"/>
          <w:sz w:val="28"/>
          <w:szCs w:val="28"/>
        </w:rPr>
      </w:pPr>
      <w:r w:rsidRPr="00B43678">
        <w:rPr>
          <w:rFonts w:ascii="Verdana" w:hAnsi="Verdana"/>
          <w:sz w:val="28"/>
          <w:szCs w:val="28"/>
        </w:rPr>
        <w:t xml:space="preserve">Results of investigations, such as laboratory tests, x-rays, etc. </w:t>
      </w:r>
    </w:p>
    <w:p w:rsidR="00755976" w:rsidRPr="00B43678" w:rsidRDefault="00755976" w:rsidP="00755976">
      <w:pPr>
        <w:pStyle w:val="Default"/>
        <w:numPr>
          <w:ilvl w:val="0"/>
          <w:numId w:val="1"/>
        </w:numPr>
        <w:rPr>
          <w:rFonts w:ascii="Verdana" w:hAnsi="Verdana"/>
          <w:sz w:val="28"/>
          <w:szCs w:val="28"/>
        </w:rPr>
      </w:pPr>
      <w:r w:rsidRPr="00B43678">
        <w:rPr>
          <w:rFonts w:ascii="Verdana" w:hAnsi="Verdana"/>
          <w:sz w:val="28"/>
          <w:szCs w:val="28"/>
        </w:rPr>
        <w:t>Relevant information from other health professionals, relatives or those who care for you</w:t>
      </w:r>
      <w:r w:rsidR="001C0134" w:rsidRPr="00B43678">
        <w:rPr>
          <w:rFonts w:ascii="Verdana" w:hAnsi="Verdana"/>
          <w:sz w:val="28"/>
          <w:szCs w:val="28"/>
        </w:rPr>
        <w:t>, or information provided to the surgery by you (including that pro</w:t>
      </w:r>
      <w:r w:rsidR="007D0597" w:rsidRPr="00B43678">
        <w:rPr>
          <w:rFonts w:ascii="Verdana" w:hAnsi="Verdana"/>
          <w:sz w:val="28"/>
          <w:szCs w:val="28"/>
        </w:rPr>
        <w:t>vided via our s</w:t>
      </w:r>
      <w:r w:rsidR="001C0134" w:rsidRPr="00B43678">
        <w:rPr>
          <w:rFonts w:ascii="Verdana" w:hAnsi="Verdana"/>
          <w:sz w:val="28"/>
          <w:szCs w:val="28"/>
        </w:rPr>
        <w:t>u</w:t>
      </w:r>
      <w:r w:rsidR="007D0597" w:rsidRPr="00B43678">
        <w:rPr>
          <w:rFonts w:ascii="Verdana" w:hAnsi="Verdana"/>
          <w:sz w:val="28"/>
          <w:szCs w:val="28"/>
        </w:rPr>
        <w:t>r</w:t>
      </w:r>
      <w:r w:rsidR="001C0134" w:rsidRPr="00B43678">
        <w:rPr>
          <w:rFonts w:ascii="Verdana" w:hAnsi="Verdana"/>
          <w:sz w:val="28"/>
          <w:szCs w:val="28"/>
        </w:rPr>
        <w:t>gery website)</w:t>
      </w:r>
      <w:r w:rsidRPr="00B43678">
        <w:rPr>
          <w:rFonts w:ascii="Verdana" w:hAnsi="Verdana"/>
          <w:sz w:val="28"/>
          <w:szCs w:val="28"/>
        </w:rPr>
        <w:t xml:space="preserve"> </w:t>
      </w:r>
    </w:p>
    <w:p w:rsidR="00755976" w:rsidRPr="00B43678" w:rsidRDefault="00935B67" w:rsidP="00755976">
      <w:pPr>
        <w:rPr>
          <w:rFonts w:ascii="Verdana" w:hAnsi="Verdana"/>
          <w:sz w:val="28"/>
          <w:szCs w:val="28"/>
        </w:rPr>
      </w:pPr>
      <w:r w:rsidRPr="00B43678">
        <w:rPr>
          <w:rFonts w:ascii="Verdana" w:hAnsi="Verdana"/>
          <w:b/>
          <w:bCs/>
          <w:sz w:val="28"/>
          <w:szCs w:val="28"/>
        </w:rPr>
        <w:br/>
      </w:r>
      <w:r w:rsidR="00B43678">
        <w:rPr>
          <w:rFonts w:ascii="Verdana" w:hAnsi="Verdana"/>
          <w:b/>
          <w:bCs/>
          <w:sz w:val="28"/>
          <w:szCs w:val="28"/>
        </w:rPr>
        <w:br/>
      </w:r>
      <w:r w:rsidR="00755976" w:rsidRPr="00B43678">
        <w:rPr>
          <w:rFonts w:ascii="Verdana" w:hAnsi="Verdana"/>
          <w:b/>
          <w:bCs/>
          <w:sz w:val="28"/>
          <w:szCs w:val="28"/>
        </w:rPr>
        <w:t>How we keep your information confidential and safe</w:t>
      </w:r>
      <w:r w:rsidR="00755976" w:rsidRPr="00B43678">
        <w:rPr>
          <w:rFonts w:ascii="Verdana" w:hAnsi="Verdana"/>
          <w:b/>
          <w:bCs/>
          <w:sz w:val="28"/>
          <w:szCs w:val="28"/>
        </w:rPr>
        <w:br/>
      </w:r>
      <w:r w:rsidR="00755976" w:rsidRPr="00B43678">
        <w:rPr>
          <w:rFonts w:ascii="Verdana" w:hAnsi="Verdana"/>
          <w:sz w:val="28"/>
          <w:szCs w:val="28"/>
        </w:rPr>
        <w:br/>
      </w:r>
      <w:proofErr w:type="gramStart"/>
      <w:r w:rsidR="00122321" w:rsidRPr="00B43678">
        <w:rPr>
          <w:rFonts w:ascii="Verdana" w:hAnsi="Verdana"/>
          <w:sz w:val="28"/>
          <w:szCs w:val="28"/>
        </w:rPr>
        <w:t>All</w:t>
      </w:r>
      <w:proofErr w:type="gramEnd"/>
      <w:r w:rsidR="00755976" w:rsidRPr="00B43678">
        <w:rPr>
          <w:rFonts w:ascii="Verdana" w:hAnsi="Verdana"/>
          <w:sz w:val="28"/>
          <w:szCs w:val="28"/>
        </w:rPr>
        <w:t xml:space="preserve"> your GP NHS health records are kept electronically. Our GP records database is hosted by EMIS Health Ltd, who </w:t>
      </w:r>
      <w:r w:rsidR="00E5774F" w:rsidRPr="00B43678">
        <w:rPr>
          <w:rFonts w:ascii="Verdana" w:hAnsi="Verdana"/>
          <w:sz w:val="28"/>
          <w:szCs w:val="28"/>
        </w:rPr>
        <w:t>is</w:t>
      </w:r>
      <w:r w:rsidR="00755976" w:rsidRPr="00B43678">
        <w:rPr>
          <w:rFonts w:ascii="Verdana" w:hAnsi="Verdana"/>
          <w:sz w:val="28"/>
          <w:szCs w:val="28"/>
        </w:rPr>
        <w:t xml:space="preserve"> acting as a data processor, and all information </w:t>
      </w:r>
      <w:r w:rsidR="00122321" w:rsidRPr="00B43678">
        <w:rPr>
          <w:rFonts w:ascii="Verdana" w:hAnsi="Verdana"/>
          <w:sz w:val="28"/>
          <w:szCs w:val="28"/>
        </w:rPr>
        <w:t xml:space="preserve">is </w:t>
      </w:r>
      <w:r w:rsidR="00755976" w:rsidRPr="00B43678">
        <w:rPr>
          <w:rFonts w:ascii="Verdana" w:hAnsi="Verdana"/>
          <w:sz w:val="28"/>
          <w:szCs w:val="28"/>
        </w:rPr>
        <w:t>stored on their secure servers in Leeds</w:t>
      </w:r>
      <w:r w:rsidR="00122321" w:rsidRPr="00B43678">
        <w:rPr>
          <w:rFonts w:ascii="Verdana" w:hAnsi="Verdana"/>
          <w:sz w:val="28"/>
          <w:szCs w:val="28"/>
        </w:rPr>
        <w:t>,</w:t>
      </w:r>
      <w:r w:rsidR="00755976" w:rsidRPr="00B43678">
        <w:rPr>
          <w:rFonts w:ascii="Verdana" w:hAnsi="Verdana"/>
          <w:sz w:val="28"/>
          <w:szCs w:val="28"/>
        </w:rPr>
        <w:t xml:space="preserve"> is protected by appropriate security</w:t>
      </w:r>
      <w:r w:rsidR="00122321" w:rsidRPr="00B43678">
        <w:rPr>
          <w:rFonts w:ascii="Verdana" w:hAnsi="Verdana"/>
          <w:sz w:val="28"/>
          <w:szCs w:val="28"/>
        </w:rPr>
        <w:t>,</w:t>
      </w:r>
      <w:r w:rsidR="00755976" w:rsidRPr="00B43678">
        <w:rPr>
          <w:rFonts w:ascii="Verdana" w:hAnsi="Verdana"/>
          <w:sz w:val="28"/>
          <w:szCs w:val="28"/>
        </w:rPr>
        <w:t xml:space="preserve"> and access is restricted to authorised personnel. </w:t>
      </w:r>
    </w:p>
    <w:p w:rsidR="00755976" w:rsidRPr="00B43678" w:rsidRDefault="006B58AF" w:rsidP="00755976">
      <w:pPr>
        <w:rPr>
          <w:rFonts w:ascii="Verdana" w:hAnsi="Verdana"/>
          <w:sz w:val="28"/>
          <w:szCs w:val="28"/>
        </w:rPr>
      </w:pPr>
      <w:r>
        <w:rPr>
          <w:rFonts w:ascii="Verdana" w:hAnsi="Verdana"/>
          <w:sz w:val="28"/>
          <w:szCs w:val="28"/>
        </w:rPr>
        <w:br/>
      </w:r>
      <w:r w:rsidR="00755976" w:rsidRPr="00B43678">
        <w:rPr>
          <w:rFonts w:ascii="Verdana" w:hAnsi="Verdana"/>
          <w:sz w:val="28"/>
          <w:szCs w:val="28"/>
        </w:rPr>
        <w:t xml:space="preserve">We also make sure </w:t>
      </w:r>
      <w:r w:rsidR="00122321" w:rsidRPr="00B43678">
        <w:rPr>
          <w:rFonts w:ascii="Verdana" w:hAnsi="Verdana"/>
          <w:sz w:val="28"/>
          <w:szCs w:val="28"/>
        </w:rPr>
        <w:t xml:space="preserve">that </w:t>
      </w:r>
      <w:r w:rsidR="00755976" w:rsidRPr="00B43678">
        <w:rPr>
          <w:rFonts w:ascii="Verdana" w:hAnsi="Verdana"/>
          <w:sz w:val="28"/>
          <w:szCs w:val="28"/>
        </w:rPr>
        <w:t>data processors that support us are legally and contractually bound to operate and prove security arrangements are in place where data that could or does identify a person are processed.</w:t>
      </w:r>
    </w:p>
    <w:p w:rsidR="00755976" w:rsidRPr="00B43678" w:rsidRDefault="006B58AF" w:rsidP="00755976">
      <w:pPr>
        <w:rPr>
          <w:rFonts w:ascii="Verdana" w:hAnsi="Verdana"/>
          <w:sz w:val="28"/>
          <w:szCs w:val="28"/>
        </w:rPr>
      </w:pPr>
      <w:r>
        <w:rPr>
          <w:rFonts w:ascii="Verdana" w:hAnsi="Verdana"/>
          <w:sz w:val="28"/>
          <w:szCs w:val="28"/>
        </w:rPr>
        <w:br/>
      </w:r>
      <w:r w:rsidR="00CF46A3" w:rsidRPr="00B43678">
        <w:rPr>
          <w:rFonts w:ascii="Verdana" w:hAnsi="Verdana"/>
          <w:sz w:val="28"/>
          <w:szCs w:val="28"/>
        </w:rPr>
        <w:t>We only email you, or use your mobile number to text you, regarding matters of medical care, such as appoin</w:t>
      </w:r>
      <w:r w:rsidR="00B97888" w:rsidRPr="00B43678">
        <w:rPr>
          <w:rFonts w:ascii="Verdana" w:hAnsi="Verdana"/>
          <w:sz w:val="28"/>
          <w:szCs w:val="28"/>
        </w:rPr>
        <w:t>t</w:t>
      </w:r>
      <w:r w:rsidR="00CF46A3" w:rsidRPr="00B43678">
        <w:rPr>
          <w:rFonts w:ascii="Verdana" w:hAnsi="Verdana"/>
          <w:sz w:val="28"/>
          <w:szCs w:val="28"/>
        </w:rPr>
        <w:t>ment reminders and (if appropriate)</w:t>
      </w:r>
      <w:r w:rsidR="00B97888" w:rsidRPr="00B43678">
        <w:rPr>
          <w:rFonts w:ascii="Verdana" w:hAnsi="Verdana"/>
          <w:sz w:val="28"/>
          <w:szCs w:val="28"/>
        </w:rPr>
        <w:t xml:space="preserve"> test results.</w:t>
      </w:r>
      <w:r w:rsidR="00CF46A3" w:rsidRPr="00B43678">
        <w:rPr>
          <w:rFonts w:ascii="Verdana" w:hAnsi="Verdana"/>
          <w:sz w:val="28"/>
          <w:szCs w:val="28"/>
        </w:rPr>
        <w:br/>
      </w:r>
      <w:r w:rsidR="00CF46A3" w:rsidRPr="00B43678">
        <w:rPr>
          <w:rFonts w:ascii="Verdana" w:hAnsi="Verdana"/>
          <w:i/>
          <w:sz w:val="28"/>
          <w:szCs w:val="28"/>
        </w:rPr>
        <w:t>Unless you have separately given us your explicit consent</w:t>
      </w:r>
      <w:r w:rsidR="00CF46A3" w:rsidRPr="00B43678">
        <w:rPr>
          <w:rFonts w:ascii="Verdana" w:hAnsi="Verdana"/>
          <w:sz w:val="28"/>
          <w:szCs w:val="28"/>
        </w:rPr>
        <w:t>, we will not email you for non-medical matters (such as surgery newsletters and other information).</w:t>
      </w:r>
      <w:r w:rsidR="00755976" w:rsidRPr="00B43678">
        <w:rPr>
          <w:rFonts w:ascii="Verdana" w:hAnsi="Verdana"/>
          <w:sz w:val="28"/>
          <w:szCs w:val="28"/>
        </w:rPr>
        <w:t>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rsidR="00B43678" w:rsidRDefault="00935B67" w:rsidP="00755976">
      <w:pPr>
        <w:rPr>
          <w:rFonts w:ascii="Verdana" w:hAnsi="Verdana"/>
          <w:b/>
          <w:bCs/>
          <w:sz w:val="28"/>
          <w:szCs w:val="28"/>
        </w:rPr>
      </w:pPr>
      <w:r w:rsidRPr="00B43678">
        <w:rPr>
          <w:rFonts w:ascii="Verdana" w:hAnsi="Verdana"/>
          <w:b/>
          <w:bCs/>
          <w:sz w:val="28"/>
          <w:szCs w:val="28"/>
        </w:rPr>
        <w:br/>
      </w:r>
    </w:p>
    <w:p w:rsidR="00B43678" w:rsidRDefault="00B43678">
      <w:pPr>
        <w:rPr>
          <w:rFonts w:ascii="Verdana" w:hAnsi="Verdana"/>
          <w:b/>
          <w:bCs/>
          <w:sz w:val="28"/>
          <w:szCs w:val="28"/>
        </w:rPr>
      </w:pPr>
      <w:r>
        <w:rPr>
          <w:rFonts w:ascii="Verdana" w:hAnsi="Verdana"/>
          <w:b/>
          <w:bCs/>
          <w:sz w:val="28"/>
          <w:szCs w:val="28"/>
        </w:rPr>
        <w:br w:type="page"/>
      </w:r>
    </w:p>
    <w:p w:rsidR="00755976" w:rsidRPr="00B43678" w:rsidRDefault="00B43678" w:rsidP="00755976">
      <w:pPr>
        <w:rPr>
          <w:rFonts w:ascii="Verdana" w:hAnsi="Verdana"/>
          <w:b/>
          <w:bCs/>
          <w:sz w:val="28"/>
          <w:szCs w:val="28"/>
        </w:rPr>
      </w:pPr>
      <w:r>
        <w:rPr>
          <w:rFonts w:ascii="Verdana" w:hAnsi="Verdana"/>
          <w:b/>
          <w:bCs/>
          <w:sz w:val="28"/>
          <w:szCs w:val="28"/>
        </w:rPr>
        <w:lastRenderedPageBreak/>
        <w:br/>
      </w:r>
      <w:r w:rsidR="00755976" w:rsidRPr="00B43678">
        <w:rPr>
          <w:rFonts w:ascii="Verdana" w:hAnsi="Verdana"/>
          <w:b/>
          <w:bCs/>
          <w:sz w:val="28"/>
          <w:szCs w:val="28"/>
        </w:rPr>
        <w:t>How we use information about you</w:t>
      </w:r>
    </w:p>
    <w:p w:rsidR="00BB01CA" w:rsidRPr="00B43678" w:rsidRDefault="00BB01CA" w:rsidP="00755976">
      <w:pPr>
        <w:rPr>
          <w:rFonts w:ascii="Verdana" w:hAnsi="Verdana"/>
          <w:sz w:val="28"/>
          <w:szCs w:val="28"/>
        </w:rPr>
      </w:pPr>
      <w:r w:rsidRPr="00B43678">
        <w:rPr>
          <w:rFonts w:ascii="Verdana" w:hAnsi="Verdana"/>
          <w:sz w:val="28"/>
          <w:szCs w:val="28"/>
        </w:rPr>
        <w:t>Confidential patient data w</w:t>
      </w:r>
      <w:r w:rsidR="00B97888" w:rsidRPr="00B43678">
        <w:rPr>
          <w:rFonts w:ascii="Verdana" w:hAnsi="Verdana"/>
          <w:sz w:val="28"/>
          <w:szCs w:val="28"/>
        </w:rPr>
        <w:t>ill be shared within the health</w:t>
      </w:r>
      <w:r w:rsidRPr="00B43678">
        <w:rPr>
          <w:rFonts w:ascii="Verdana" w:hAnsi="Verdana"/>
          <w:sz w:val="28"/>
          <w:szCs w:val="28"/>
        </w:rPr>
        <w:t>care team at the practice, including nursing staff, admin staff, secretaries and recep</w:t>
      </w:r>
      <w:r w:rsidR="00B97888" w:rsidRPr="00B43678">
        <w:rPr>
          <w:rFonts w:ascii="Verdana" w:hAnsi="Verdana"/>
          <w:sz w:val="28"/>
          <w:szCs w:val="28"/>
        </w:rPr>
        <w:t>tionists, and with other health</w:t>
      </w:r>
      <w:r w:rsidRPr="00B43678">
        <w:rPr>
          <w:rFonts w:ascii="Verdana" w:hAnsi="Verdana"/>
          <w:sz w:val="28"/>
          <w:szCs w:val="28"/>
        </w:rPr>
        <w:t>care professionals to whom a patient is referred. Those individuals have a professional and contractual duty of confidentiality.</w:t>
      </w:r>
    </w:p>
    <w:p w:rsidR="00BB01CA" w:rsidRPr="00B43678" w:rsidRDefault="00935B67" w:rsidP="00935B67">
      <w:pPr>
        <w:spacing w:before="100" w:beforeAutospacing="1" w:after="100" w:afterAutospacing="1" w:line="240" w:lineRule="auto"/>
        <w:rPr>
          <w:rFonts w:ascii="Verdana" w:hAnsi="Verdana"/>
          <w:sz w:val="28"/>
          <w:szCs w:val="28"/>
        </w:rPr>
      </w:pPr>
      <w:r w:rsidRPr="00B43678">
        <w:rPr>
          <w:rFonts w:ascii="Verdana" w:hAnsi="Verdana"/>
          <w:sz w:val="28"/>
          <w:szCs w:val="28"/>
        </w:rPr>
        <w:t>Details of who is authorised to access your GP record can be found on our website, or in our “Your Medical Records” booklet in the surgery.</w:t>
      </w:r>
    </w:p>
    <w:p w:rsidR="009A6623" w:rsidRPr="00B43678" w:rsidRDefault="00B43678" w:rsidP="00941403">
      <w:pPr>
        <w:spacing w:before="100" w:beforeAutospacing="1" w:after="100" w:afterAutospacing="1" w:line="240" w:lineRule="auto"/>
        <w:outlineLvl w:val="0"/>
        <w:rPr>
          <w:rFonts w:ascii="Verdana" w:eastAsia="Calibri" w:hAnsi="Verdana"/>
          <w:i/>
          <w:color w:val="000000"/>
          <w:sz w:val="28"/>
          <w:szCs w:val="28"/>
          <w:shd w:val="clear" w:color="auto" w:fill="FFFFFF"/>
          <w:lang w:val="en-US"/>
        </w:rPr>
      </w:pPr>
      <w:r>
        <w:rPr>
          <w:rFonts w:ascii="Verdana" w:eastAsia="Calibri" w:hAnsi="Verdana"/>
          <w:i/>
          <w:color w:val="000000"/>
          <w:sz w:val="28"/>
          <w:szCs w:val="28"/>
          <w:shd w:val="clear" w:color="auto" w:fill="FFFFFF"/>
          <w:lang w:val="en-US"/>
        </w:rPr>
        <w:br/>
      </w:r>
      <w:r w:rsidR="009A6623" w:rsidRPr="00B43678">
        <w:rPr>
          <w:rFonts w:ascii="Verdana" w:eastAsia="Calibri" w:hAnsi="Verdana"/>
          <w:i/>
          <w:color w:val="000000"/>
          <w:sz w:val="28"/>
          <w:szCs w:val="28"/>
          <w:shd w:val="clear" w:color="auto" w:fill="FFFFFF"/>
          <w:lang w:val="en-US"/>
        </w:rPr>
        <w:t>Data Processors</w:t>
      </w:r>
    </w:p>
    <w:p w:rsidR="009A6623" w:rsidRPr="00B43678" w:rsidRDefault="00A17A2B" w:rsidP="00BB01CA">
      <w:pPr>
        <w:spacing w:before="100" w:beforeAutospacing="1" w:after="100" w:afterAutospacing="1" w:line="240" w:lineRule="auto"/>
        <w:rPr>
          <w:rFonts w:ascii="Verdana" w:hAnsi="Verdana"/>
          <w:sz w:val="28"/>
          <w:szCs w:val="28"/>
        </w:rPr>
      </w:pPr>
      <w:r>
        <w:rPr>
          <w:rFonts w:ascii="Verdana" w:eastAsia="Calibri" w:hAnsi="Verdana"/>
          <w:color w:val="000000"/>
          <w:sz w:val="28"/>
          <w:szCs w:val="28"/>
          <w:shd w:val="clear" w:color="auto" w:fill="FFFFFF"/>
          <w:lang w:val="en-US"/>
        </w:rPr>
        <w:t>Stubbington Medical Practice</w:t>
      </w:r>
      <w:r w:rsidR="009A6623" w:rsidRPr="00B43678">
        <w:rPr>
          <w:rFonts w:ascii="Verdana" w:eastAsia="Calibri" w:hAnsi="Verdana"/>
          <w:color w:val="000000"/>
          <w:sz w:val="28"/>
          <w:szCs w:val="28"/>
          <w:shd w:val="clear" w:color="auto" w:fill="FFFFFF"/>
          <w:lang w:val="en-US"/>
        </w:rPr>
        <w:t xml:space="preserve"> uses data processors to perform certain administrative tasks for us, particularly where these involve large numbers of patients. </w:t>
      </w:r>
      <w:r w:rsidR="009A6623" w:rsidRPr="00B43678">
        <w:rPr>
          <w:rFonts w:ascii="Verdana" w:hAnsi="Verdana"/>
          <w:sz w:val="28"/>
          <w:szCs w:val="28"/>
        </w:rPr>
        <w:t>Details of these data pro</w:t>
      </w:r>
      <w:r w:rsidR="009A4E3B" w:rsidRPr="00B43678">
        <w:rPr>
          <w:rFonts w:ascii="Verdana" w:hAnsi="Verdana"/>
          <w:sz w:val="28"/>
          <w:szCs w:val="28"/>
        </w:rPr>
        <w:t>cessors can be found on our web</w:t>
      </w:r>
      <w:r w:rsidR="009A6623" w:rsidRPr="00B43678">
        <w:rPr>
          <w:rFonts w:ascii="Verdana" w:hAnsi="Verdana"/>
          <w:sz w:val="28"/>
          <w:szCs w:val="28"/>
        </w:rPr>
        <w:t>site</w:t>
      </w:r>
      <w:r>
        <w:rPr>
          <w:rFonts w:ascii="Verdana" w:hAnsi="Verdana"/>
          <w:sz w:val="28"/>
          <w:szCs w:val="28"/>
        </w:rPr>
        <w:t xml:space="preserve"> or in our detailed privacy notices.</w:t>
      </w:r>
    </w:p>
    <w:p w:rsidR="00BB01CA" w:rsidRPr="00B43678" w:rsidRDefault="00B43678" w:rsidP="00941403">
      <w:pPr>
        <w:spacing w:before="100" w:beforeAutospacing="1" w:after="100" w:afterAutospacing="1" w:line="240" w:lineRule="auto"/>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Referrals for specific health care purposes</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We sometimes provide your information to other organisations for them to provide you with medical services. We will always inform you of such a referral and you always have the right not to be referred in this way. These include:</w:t>
      </w:r>
    </w:p>
    <w:p w:rsidR="00BB01CA" w:rsidRPr="00B43678"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home oxygen services (“HOOF”)</w:t>
      </w:r>
    </w:p>
    <w:p w:rsidR="00BB01CA" w:rsidRPr="00B43678"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Diabetes dietary advice (“DESMOND”)</w:t>
      </w:r>
    </w:p>
    <w:p w:rsidR="00BB01CA" w:rsidRPr="00B43678"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Diabetes Eye Screening (D</w:t>
      </w:r>
      <w:r w:rsidR="00A17A2B">
        <w:rPr>
          <w:rFonts w:ascii="Verdana" w:hAnsi="Verdana"/>
          <w:sz w:val="28"/>
          <w:szCs w:val="28"/>
        </w:rPr>
        <w:t>ESP</w:t>
      </w:r>
      <w:r w:rsidRPr="00B43678">
        <w:rPr>
          <w:rFonts w:ascii="Verdana" w:hAnsi="Verdana"/>
          <w:sz w:val="28"/>
          <w:szCs w:val="28"/>
        </w:rPr>
        <w:t>)</w:t>
      </w:r>
    </w:p>
    <w:p w:rsidR="00BB01CA" w:rsidRDefault="00BB01CA" w:rsidP="00BB01CA">
      <w:pPr>
        <w:pStyle w:val="ListParagraph"/>
        <w:numPr>
          <w:ilvl w:val="0"/>
          <w:numId w:val="7"/>
        </w:numPr>
        <w:spacing w:before="100" w:beforeAutospacing="1" w:after="100" w:afterAutospacing="1" w:line="240" w:lineRule="auto"/>
        <w:rPr>
          <w:rFonts w:ascii="Verdana" w:hAnsi="Verdana"/>
          <w:sz w:val="28"/>
          <w:szCs w:val="28"/>
        </w:rPr>
      </w:pPr>
      <w:r w:rsidRPr="00B43678">
        <w:rPr>
          <w:rFonts w:ascii="Verdana" w:hAnsi="Verdana"/>
          <w:sz w:val="28"/>
          <w:szCs w:val="28"/>
        </w:rPr>
        <w:t>Referrals for Prediabetes advice (“Healthier You”)</w:t>
      </w:r>
    </w:p>
    <w:p w:rsidR="00AB669B" w:rsidRPr="00B43678" w:rsidRDefault="00AB669B" w:rsidP="00BB01CA">
      <w:pPr>
        <w:pStyle w:val="ListParagraph"/>
        <w:numPr>
          <w:ilvl w:val="0"/>
          <w:numId w:val="7"/>
        </w:numPr>
        <w:spacing w:before="100" w:beforeAutospacing="1" w:after="100" w:afterAutospacing="1" w:line="240" w:lineRule="auto"/>
        <w:rPr>
          <w:rFonts w:ascii="Verdana" w:hAnsi="Verdana"/>
          <w:sz w:val="28"/>
          <w:szCs w:val="28"/>
        </w:rPr>
      </w:pPr>
      <w:r>
        <w:rPr>
          <w:rFonts w:ascii="Verdana" w:hAnsi="Verdana"/>
          <w:sz w:val="28"/>
          <w:szCs w:val="28"/>
        </w:rPr>
        <w:t>Direct provision of continence and stoma supplies. (Cobweb)</w:t>
      </w:r>
    </w:p>
    <w:p w:rsidR="00BB01CA" w:rsidRPr="00B43678" w:rsidRDefault="00B43678" w:rsidP="00941403">
      <w:pPr>
        <w:spacing w:before="100" w:beforeAutospacing="1" w:after="100" w:afterAutospacing="1" w:line="240" w:lineRule="auto"/>
        <w:outlineLvl w:val="0"/>
        <w:rPr>
          <w:rFonts w:ascii="Verdana" w:hAnsi="Verdana"/>
          <w:sz w:val="28"/>
          <w:szCs w:val="28"/>
        </w:rPr>
      </w:pPr>
      <w:r>
        <w:rPr>
          <w:rFonts w:ascii="Verdana" w:hAnsi="Verdana"/>
          <w:i/>
          <w:sz w:val="28"/>
          <w:szCs w:val="28"/>
        </w:rPr>
        <w:br/>
      </w:r>
      <w:r w:rsidR="00BB01CA" w:rsidRPr="00B43678">
        <w:rPr>
          <w:rFonts w:ascii="Verdana" w:hAnsi="Verdana"/>
          <w:i/>
          <w:sz w:val="28"/>
          <w:szCs w:val="28"/>
        </w:rPr>
        <w:t>Data Sharing Schemes</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A number of data sharing schemes are active locally, enabling healthcare professionals outside of the surgery to view information from your GP record, with your explicit consent, should that need arise. These schemes are as follows:</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lastRenderedPageBreak/>
        <w:t>The National Summary Care Record (SCR)</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t>T</w:t>
      </w:r>
      <w:r w:rsidR="00FD3393">
        <w:rPr>
          <w:rFonts w:ascii="Verdana" w:hAnsi="Verdana"/>
          <w:sz w:val="28"/>
          <w:szCs w:val="28"/>
        </w:rPr>
        <w:t>he Hampshire Health Record (HHR</w:t>
      </w:r>
      <w:r w:rsidRPr="00B43678">
        <w:rPr>
          <w:rFonts w:ascii="Verdana" w:hAnsi="Verdana"/>
          <w:sz w:val="28"/>
          <w:szCs w:val="28"/>
        </w:rPr>
        <w:t xml:space="preserve"> or CHIE)</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t xml:space="preserve">EMIS Web data </w:t>
      </w:r>
      <w:r w:rsidR="00A17A2B">
        <w:rPr>
          <w:rFonts w:ascii="Verdana" w:hAnsi="Verdana"/>
          <w:sz w:val="28"/>
          <w:szCs w:val="28"/>
        </w:rPr>
        <w:t>sharing (extended access GP services)</w:t>
      </w:r>
    </w:p>
    <w:p w:rsidR="00BB01CA" w:rsidRPr="00B43678" w:rsidRDefault="00BB01CA" w:rsidP="00BB01CA">
      <w:pPr>
        <w:pStyle w:val="ListParagraph"/>
        <w:numPr>
          <w:ilvl w:val="0"/>
          <w:numId w:val="4"/>
        </w:numPr>
        <w:spacing w:before="100" w:beforeAutospacing="1" w:after="100" w:afterAutospacing="1" w:line="240" w:lineRule="auto"/>
        <w:rPr>
          <w:rFonts w:ascii="Verdana" w:hAnsi="Verdana"/>
          <w:sz w:val="28"/>
          <w:szCs w:val="28"/>
        </w:rPr>
      </w:pPr>
      <w:r w:rsidRPr="00B43678">
        <w:rPr>
          <w:rFonts w:ascii="Verdana" w:hAnsi="Verdana"/>
          <w:sz w:val="28"/>
          <w:szCs w:val="28"/>
        </w:rPr>
        <w:t>Remote Consultations (GP out of hours)</w:t>
      </w:r>
    </w:p>
    <w:p w:rsidR="00BB01CA" w:rsidRDefault="00BB01CA" w:rsidP="00BB01CA">
      <w:pPr>
        <w:pStyle w:val="ListParagraph"/>
        <w:numPr>
          <w:ilvl w:val="0"/>
          <w:numId w:val="4"/>
        </w:numPr>
        <w:spacing w:before="100" w:beforeAutospacing="1" w:after="100" w:afterAutospacing="1" w:line="240" w:lineRule="auto"/>
        <w:rPr>
          <w:rFonts w:ascii="Verdana" w:hAnsi="Verdana"/>
          <w:sz w:val="28"/>
          <w:szCs w:val="28"/>
        </w:rPr>
      </w:pPr>
      <w:proofErr w:type="spellStart"/>
      <w:r w:rsidRPr="00B43678">
        <w:rPr>
          <w:rFonts w:ascii="Verdana" w:hAnsi="Verdana"/>
          <w:sz w:val="28"/>
          <w:szCs w:val="28"/>
        </w:rPr>
        <w:t>Adastra</w:t>
      </w:r>
      <w:proofErr w:type="spellEnd"/>
      <w:r w:rsidRPr="00B43678">
        <w:rPr>
          <w:rFonts w:ascii="Verdana" w:hAnsi="Verdana"/>
          <w:sz w:val="28"/>
          <w:szCs w:val="28"/>
        </w:rPr>
        <w:t xml:space="preserve"> Web Access (GP out of hours)</w:t>
      </w:r>
    </w:p>
    <w:p w:rsidR="004B4119" w:rsidRPr="004B4119" w:rsidRDefault="004B4119" w:rsidP="004B4119">
      <w:pPr>
        <w:spacing w:before="100" w:beforeAutospacing="1" w:after="100" w:afterAutospacing="1" w:line="240" w:lineRule="auto"/>
        <w:rPr>
          <w:rFonts w:ascii="Verdana" w:hAnsi="Verdana"/>
          <w:sz w:val="28"/>
          <w:szCs w:val="28"/>
        </w:rPr>
      </w:pPr>
      <w:r>
        <w:rPr>
          <w:rFonts w:ascii="Verdana" w:hAnsi="Verdana"/>
          <w:sz w:val="28"/>
          <w:szCs w:val="28"/>
        </w:rPr>
        <w:t>Other data sharing</w:t>
      </w:r>
      <w:r w:rsidR="00FC77D7">
        <w:rPr>
          <w:rFonts w:ascii="Verdana" w:hAnsi="Verdana"/>
          <w:sz w:val="28"/>
          <w:szCs w:val="28"/>
        </w:rPr>
        <w:t xml:space="preserve"> systems:</w:t>
      </w:r>
    </w:p>
    <w:p w:rsidR="004B4119" w:rsidRPr="004B4119" w:rsidRDefault="004B4119" w:rsidP="004B4119">
      <w:pPr>
        <w:pStyle w:val="ListParagraph"/>
        <w:numPr>
          <w:ilvl w:val="0"/>
          <w:numId w:val="4"/>
        </w:numPr>
        <w:rPr>
          <w:rFonts w:ascii="Verdana" w:hAnsi="Verdana"/>
          <w:sz w:val="28"/>
          <w:szCs w:val="28"/>
        </w:rPr>
      </w:pPr>
      <w:proofErr w:type="spellStart"/>
      <w:r w:rsidRPr="004B4119">
        <w:rPr>
          <w:rFonts w:ascii="Verdana" w:hAnsi="Verdana"/>
          <w:sz w:val="28"/>
          <w:szCs w:val="28"/>
        </w:rPr>
        <w:t>AccuRx</w:t>
      </w:r>
      <w:proofErr w:type="spellEnd"/>
      <w:r w:rsidRPr="004B4119">
        <w:rPr>
          <w:rFonts w:ascii="Verdana" w:hAnsi="Verdana"/>
          <w:sz w:val="28"/>
          <w:szCs w:val="28"/>
        </w:rPr>
        <w:t xml:space="preserve">: </w:t>
      </w:r>
      <w:hyperlink r:id="rId9" w:history="1">
        <w:r w:rsidRPr="004B4119">
          <w:rPr>
            <w:rFonts w:ascii="Verdana" w:hAnsi="Verdana"/>
            <w:sz w:val="28"/>
            <w:szCs w:val="28"/>
          </w:rPr>
          <w:t>https://www.accurx.com/gdpr-questions</w:t>
        </w:r>
      </w:hyperlink>
    </w:p>
    <w:p w:rsidR="004B4119" w:rsidRDefault="00FC77D7" w:rsidP="00FC77D7">
      <w:pPr>
        <w:pStyle w:val="ListParagraph"/>
        <w:numPr>
          <w:ilvl w:val="0"/>
          <w:numId w:val="4"/>
        </w:numPr>
        <w:spacing w:before="100" w:beforeAutospacing="1" w:after="100" w:afterAutospacing="1" w:line="240" w:lineRule="auto"/>
        <w:rPr>
          <w:rFonts w:ascii="Verdana" w:hAnsi="Verdana"/>
          <w:sz w:val="28"/>
          <w:szCs w:val="28"/>
        </w:rPr>
      </w:pPr>
      <w:r>
        <w:rPr>
          <w:rFonts w:ascii="Verdana" w:hAnsi="Verdana"/>
          <w:sz w:val="28"/>
          <w:szCs w:val="28"/>
        </w:rPr>
        <w:t xml:space="preserve">Niche Health </w:t>
      </w:r>
      <w:proofErr w:type="spellStart"/>
      <w:r>
        <w:rPr>
          <w:rFonts w:ascii="Verdana" w:hAnsi="Verdana"/>
          <w:sz w:val="28"/>
          <w:szCs w:val="28"/>
        </w:rPr>
        <w:t>iGPR</w:t>
      </w:r>
      <w:proofErr w:type="spellEnd"/>
      <w:r>
        <w:rPr>
          <w:rFonts w:ascii="Verdana" w:hAnsi="Verdana"/>
          <w:sz w:val="28"/>
          <w:szCs w:val="28"/>
        </w:rPr>
        <w:t xml:space="preserve">: </w:t>
      </w:r>
      <w:hyperlink r:id="rId10" w:history="1">
        <w:r w:rsidRPr="00FC77D7">
          <w:rPr>
            <w:rFonts w:ascii="Verdana" w:hAnsi="Verdana"/>
            <w:sz w:val="28"/>
            <w:szCs w:val="28"/>
          </w:rPr>
          <w:t>http://www.igpr.co.uk/privacy</w:t>
        </w:r>
      </w:hyperlink>
    </w:p>
    <w:p w:rsidR="00FC77D7" w:rsidRPr="004B4119" w:rsidRDefault="00FC77D7" w:rsidP="00FC77D7">
      <w:pPr>
        <w:pStyle w:val="ListParagraph"/>
        <w:numPr>
          <w:ilvl w:val="0"/>
          <w:numId w:val="4"/>
        </w:numPr>
        <w:spacing w:before="100" w:beforeAutospacing="1" w:after="100" w:afterAutospacing="1" w:line="240" w:lineRule="auto"/>
        <w:rPr>
          <w:rFonts w:ascii="Verdana" w:hAnsi="Verdana"/>
          <w:sz w:val="28"/>
          <w:szCs w:val="28"/>
        </w:rPr>
      </w:pPr>
      <w:proofErr w:type="spellStart"/>
      <w:r>
        <w:rPr>
          <w:rFonts w:ascii="Verdana" w:hAnsi="Verdana"/>
          <w:sz w:val="28"/>
          <w:szCs w:val="28"/>
        </w:rPr>
        <w:t>Docmail</w:t>
      </w:r>
      <w:proofErr w:type="spellEnd"/>
      <w:r>
        <w:rPr>
          <w:rFonts w:ascii="Verdana" w:hAnsi="Verdana"/>
          <w:sz w:val="28"/>
          <w:szCs w:val="28"/>
        </w:rPr>
        <w:t xml:space="preserve">: </w:t>
      </w:r>
      <w:hyperlink r:id="rId11" w:history="1">
        <w:r w:rsidRPr="00FC77D7">
          <w:rPr>
            <w:rFonts w:ascii="Verdana" w:hAnsi="Verdana"/>
            <w:sz w:val="28"/>
            <w:szCs w:val="28"/>
          </w:rPr>
          <w:t>http://www.cfhdocmail.com/tob.html</w:t>
        </w:r>
      </w:hyperlink>
      <w:r>
        <w:rPr>
          <w:rFonts w:ascii="Verdana" w:hAnsi="Verdana"/>
          <w:sz w:val="28"/>
          <w:szCs w:val="28"/>
        </w:rPr>
        <w:t xml:space="preserve">  (click link to Privacy Policy)</w:t>
      </w:r>
    </w:p>
    <w:p w:rsidR="004B4119" w:rsidRPr="004B4119" w:rsidRDefault="004B4119" w:rsidP="004B4119">
      <w:pPr>
        <w:pStyle w:val="ListParagraph"/>
        <w:spacing w:before="100" w:beforeAutospacing="1" w:after="100" w:afterAutospacing="1" w:line="240" w:lineRule="auto"/>
        <w:rPr>
          <w:rFonts w:ascii="Verdana" w:hAnsi="Verdana"/>
          <w:sz w:val="28"/>
          <w:szCs w:val="28"/>
        </w:rPr>
      </w:pPr>
    </w:p>
    <w:p w:rsidR="004B4119" w:rsidRPr="004B4119" w:rsidRDefault="004B4119" w:rsidP="004B4119">
      <w:pPr>
        <w:spacing w:before="100" w:beforeAutospacing="1" w:after="100" w:afterAutospacing="1" w:line="240" w:lineRule="auto"/>
        <w:rPr>
          <w:rFonts w:ascii="Verdana" w:hAnsi="Verdana"/>
          <w:sz w:val="28"/>
          <w:szCs w:val="28"/>
        </w:rPr>
      </w:pPr>
      <w:r w:rsidRPr="004B4119">
        <w:rPr>
          <w:rFonts w:ascii="Verdana" w:hAnsi="Verdana"/>
          <w:sz w:val="28"/>
          <w:szCs w:val="28"/>
        </w:rPr>
        <w:t>Our practice is collaborating with NHS Business Services Authority (NHSBSA) who is providing NHS numbers for those patients who may be suitable for electronic repea</w:t>
      </w:r>
      <w:bookmarkStart w:id="0" w:name="_GoBack"/>
      <w:bookmarkEnd w:id="0"/>
      <w:r w:rsidRPr="004B4119">
        <w:rPr>
          <w:rFonts w:ascii="Verdana" w:hAnsi="Verdana"/>
          <w:sz w:val="28"/>
          <w:szCs w:val="28"/>
        </w:rPr>
        <w:t>t dispensing prescriptions. The information is obtained from NHS prescriptions submitted to the NHSBSA. A member of our clinical team may contact these patients soon to explain the benefits of this service</w:t>
      </w:r>
    </w:p>
    <w:p w:rsidR="00935B67" w:rsidRPr="00B43678" w:rsidRDefault="00BB01CA" w:rsidP="00CF46A3">
      <w:pPr>
        <w:spacing w:before="100" w:beforeAutospacing="1" w:after="100" w:afterAutospacing="1" w:line="240" w:lineRule="auto"/>
        <w:rPr>
          <w:rFonts w:ascii="Verdana" w:hAnsi="Verdana"/>
          <w:sz w:val="28"/>
          <w:szCs w:val="28"/>
        </w:rPr>
      </w:pPr>
      <w:r w:rsidRPr="00B43678">
        <w:rPr>
          <w:rFonts w:ascii="Verdana" w:hAnsi="Verdana"/>
          <w:sz w:val="28"/>
          <w:szCs w:val="28"/>
        </w:rPr>
        <w:t>Details of these schemes, and of your right to opt-out of any or all of them, can be found on our web site or in our “Your Medical Records” booklet in the surgery.</w:t>
      </w:r>
    </w:p>
    <w:p w:rsidR="00BB01CA" w:rsidRPr="00B43678" w:rsidRDefault="00BB01CA" w:rsidP="00B43678">
      <w:pPr>
        <w:rPr>
          <w:rFonts w:ascii="Verdana" w:hAnsi="Verdana"/>
          <w:i/>
          <w:sz w:val="28"/>
          <w:szCs w:val="28"/>
        </w:rPr>
      </w:pPr>
      <w:r w:rsidRPr="00B43678">
        <w:rPr>
          <w:rFonts w:ascii="Verdana" w:hAnsi="Verdana"/>
          <w:i/>
          <w:sz w:val="28"/>
          <w:szCs w:val="28"/>
        </w:rPr>
        <w:t>Mandatory disclosures of information</w:t>
      </w:r>
    </w:p>
    <w:p w:rsidR="00BB01CA" w:rsidRPr="00B43678" w:rsidRDefault="00BB01CA" w:rsidP="00BB01CA">
      <w:pPr>
        <w:pStyle w:val="NormalWeb"/>
        <w:rPr>
          <w:rFonts w:ascii="Verdana" w:hAnsi="Verdana"/>
          <w:sz w:val="28"/>
          <w:szCs w:val="28"/>
        </w:rPr>
      </w:pPr>
      <w:r w:rsidRPr="00B43678">
        <w:rPr>
          <w:rFonts w:ascii="Verdana" w:hAnsi="Verdana"/>
          <w:sz w:val="28"/>
          <w:szCs w:val="28"/>
        </w:rPr>
        <w:t>We are sometimes legally obliged to disclose information about patients to relevant authorities. In these circumstances the minimum identifiable information that is essential to serve that legal purpose will be disclosed.</w:t>
      </w:r>
    </w:p>
    <w:p w:rsidR="00BB01CA" w:rsidRPr="00B43678" w:rsidRDefault="00BB01CA" w:rsidP="00BB01CA">
      <w:pPr>
        <w:pStyle w:val="NormalWeb"/>
        <w:rPr>
          <w:rFonts w:ascii="Verdana" w:hAnsi="Verdana"/>
          <w:sz w:val="28"/>
          <w:szCs w:val="28"/>
        </w:rPr>
      </w:pPr>
      <w:r w:rsidRPr="00B43678">
        <w:rPr>
          <w:rFonts w:ascii="Verdana" w:hAnsi="Verdana"/>
          <w:sz w:val="28"/>
          <w:szCs w:val="28"/>
        </w:rPr>
        <w:t>That organisation will also have a professional and contractual duty of confidentiality. Data will be anonymised if at all possible before disclosure if this would serve the purpose for which the data is required.</w:t>
      </w:r>
    </w:p>
    <w:p w:rsidR="00BB01CA" w:rsidRPr="00B43678" w:rsidRDefault="00BB01CA" w:rsidP="00BB01CA">
      <w:pPr>
        <w:pStyle w:val="NormalWeb"/>
        <w:rPr>
          <w:rFonts w:ascii="Verdana" w:hAnsi="Verdana"/>
          <w:sz w:val="28"/>
          <w:szCs w:val="28"/>
        </w:rPr>
      </w:pPr>
      <w:r w:rsidRPr="00B43678">
        <w:rPr>
          <w:rFonts w:ascii="Verdana" w:hAnsi="Verdana"/>
          <w:sz w:val="28"/>
          <w:szCs w:val="28"/>
        </w:rPr>
        <w:t>Organisations that we are sometimes obliged to release information to include:</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NHS Digital (e.g. the National Diabetes Audit)</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CQC</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DVLA</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GMC</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lastRenderedPageBreak/>
        <w:t>HMRC</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NHS Counter Fraud</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Police</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The Courts</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Public Health England</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Local Authorities (Social Services)</w:t>
      </w:r>
    </w:p>
    <w:p w:rsidR="00BB01CA" w:rsidRPr="00B43678" w:rsidRDefault="00BB01CA" w:rsidP="00BB01CA">
      <w:pPr>
        <w:pStyle w:val="NormalWeb"/>
        <w:numPr>
          <w:ilvl w:val="0"/>
          <w:numId w:val="5"/>
        </w:numPr>
        <w:rPr>
          <w:rFonts w:ascii="Verdana" w:hAnsi="Verdana"/>
          <w:sz w:val="28"/>
          <w:szCs w:val="28"/>
        </w:rPr>
      </w:pPr>
      <w:r w:rsidRPr="00B43678">
        <w:rPr>
          <w:rFonts w:ascii="Verdana" w:hAnsi="Verdana"/>
          <w:sz w:val="28"/>
          <w:szCs w:val="28"/>
        </w:rPr>
        <w:t>The Health Service Ombudsman</w:t>
      </w:r>
    </w:p>
    <w:p w:rsidR="0062630E" w:rsidRPr="00B43678" w:rsidRDefault="0062630E" w:rsidP="00BB01CA">
      <w:pPr>
        <w:pStyle w:val="NormalWeb"/>
        <w:rPr>
          <w:rFonts w:ascii="Verdana" w:hAnsi="Verdana"/>
          <w:sz w:val="28"/>
          <w:szCs w:val="28"/>
        </w:rPr>
      </w:pPr>
      <w:r w:rsidRPr="00B43678">
        <w:rPr>
          <w:rFonts w:ascii="Verdana" w:hAnsi="Verdana"/>
          <w:sz w:val="28"/>
          <w:szCs w:val="28"/>
        </w:rPr>
        <w:t xml:space="preserve">In the event of actual or possible legal proceedings, we may need to disclose information from an individual’s GP record to a medical </w:t>
      </w:r>
      <w:r w:rsidR="001F7E99" w:rsidRPr="00B43678">
        <w:rPr>
          <w:rFonts w:ascii="Verdana" w:hAnsi="Verdana"/>
          <w:sz w:val="28"/>
          <w:szCs w:val="28"/>
        </w:rPr>
        <w:t>defence</w:t>
      </w:r>
      <w:r w:rsidRPr="00B43678">
        <w:rPr>
          <w:rFonts w:ascii="Verdana" w:hAnsi="Verdana"/>
          <w:sz w:val="28"/>
          <w:szCs w:val="28"/>
        </w:rPr>
        <w:t xml:space="preserve"> organisation.</w:t>
      </w:r>
    </w:p>
    <w:p w:rsidR="00B43678" w:rsidRDefault="00B43678">
      <w:pPr>
        <w:rPr>
          <w:rFonts w:ascii="Verdana" w:eastAsia="Times New Roman" w:hAnsi="Verdana" w:cs="Times New Roman"/>
          <w:i/>
          <w:sz w:val="28"/>
          <w:szCs w:val="28"/>
        </w:rPr>
      </w:pPr>
    </w:p>
    <w:p w:rsidR="00BB01CA" w:rsidRPr="00B43678" w:rsidRDefault="00B43678" w:rsidP="00941403">
      <w:pPr>
        <w:pStyle w:val="NormalWeb"/>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Permissive disclosures of information</w:t>
      </w:r>
    </w:p>
    <w:p w:rsidR="00BB01CA" w:rsidRPr="00B43678" w:rsidRDefault="00BB01CA" w:rsidP="00BB01CA">
      <w:pPr>
        <w:pStyle w:val="NormalWeb"/>
        <w:rPr>
          <w:rFonts w:ascii="Verdana" w:hAnsi="Verdana"/>
          <w:sz w:val="28"/>
          <w:szCs w:val="28"/>
        </w:rPr>
      </w:pPr>
      <w:r w:rsidRPr="00B43678">
        <w:rPr>
          <w:rFonts w:ascii="Verdana" w:hAnsi="Verdana"/>
          <w:sz w:val="28"/>
          <w:szCs w:val="28"/>
        </w:rPr>
        <w:t xml:space="preserve">Only with your explicit consent, </w:t>
      </w:r>
      <w:r w:rsidR="00A17A2B">
        <w:rPr>
          <w:rFonts w:ascii="Verdana" w:hAnsi="Verdana"/>
          <w:sz w:val="28"/>
          <w:szCs w:val="28"/>
        </w:rPr>
        <w:t>Stubbington Medical Practice</w:t>
      </w:r>
      <w:r w:rsidRPr="00B43678">
        <w:rPr>
          <w:rFonts w:ascii="Verdana" w:hAnsi="Verdana"/>
          <w:sz w:val="28"/>
          <w:szCs w:val="28"/>
        </w:rPr>
        <w:t xml:space="preserve"> can release information about you, from your GP record, to relevant organisations. These may include:</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Your employer</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Insurance companies</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Solicitors</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 xml:space="preserve">Local Authorities </w:t>
      </w:r>
    </w:p>
    <w:p w:rsidR="00BB01CA" w:rsidRPr="00B43678" w:rsidRDefault="00BB01CA" w:rsidP="00BB01CA">
      <w:pPr>
        <w:pStyle w:val="NormalWeb"/>
        <w:numPr>
          <w:ilvl w:val="0"/>
          <w:numId w:val="6"/>
        </w:numPr>
        <w:rPr>
          <w:rFonts w:ascii="Verdana" w:hAnsi="Verdana"/>
          <w:sz w:val="28"/>
          <w:szCs w:val="28"/>
        </w:rPr>
      </w:pPr>
      <w:r w:rsidRPr="00B43678">
        <w:rPr>
          <w:rFonts w:ascii="Verdana" w:hAnsi="Verdana"/>
          <w:sz w:val="28"/>
          <w:szCs w:val="28"/>
        </w:rPr>
        <w:t>Police</w:t>
      </w:r>
    </w:p>
    <w:p w:rsidR="00BB01CA" w:rsidRPr="00B43678" w:rsidRDefault="00B43678" w:rsidP="00941403">
      <w:pPr>
        <w:spacing w:before="100" w:beforeAutospacing="1" w:after="100" w:afterAutospacing="1" w:line="240" w:lineRule="auto"/>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Accessing your information on other databases</w:t>
      </w:r>
    </w:p>
    <w:p w:rsidR="00BB01CA" w:rsidRPr="00B43678" w:rsidRDefault="00A17A2B" w:rsidP="00BB01CA">
      <w:pPr>
        <w:spacing w:before="100" w:beforeAutospacing="1" w:after="100" w:afterAutospacing="1" w:line="240" w:lineRule="auto"/>
        <w:rPr>
          <w:rFonts w:ascii="Verdana" w:hAnsi="Verdana"/>
          <w:sz w:val="28"/>
          <w:szCs w:val="28"/>
        </w:rPr>
      </w:pPr>
      <w:r>
        <w:rPr>
          <w:rFonts w:ascii="Verdana" w:hAnsi="Verdana"/>
          <w:sz w:val="28"/>
          <w:szCs w:val="28"/>
        </w:rPr>
        <w:t>Stubbington Medical Practice</w:t>
      </w:r>
      <w:r w:rsidR="00BB01CA" w:rsidRPr="00B43678">
        <w:rPr>
          <w:rFonts w:ascii="Verdana" w:hAnsi="Verdana"/>
          <w:sz w:val="28"/>
          <w:szCs w:val="28"/>
        </w:rPr>
        <w:t xml:space="preserve"> can access certain medical information about you, when relevant or necessary, that is held on other databases (i.e. under the control of another data controller). These include </w:t>
      </w:r>
      <w:r>
        <w:rPr>
          <w:rFonts w:ascii="Verdana" w:hAnsi="Verdana"/>
          <w:sz w:val="28"/>
          <w:szCs w:val="28"/>
        </w:rPr>
        <w:t>Queen Alexandra</w:t>
      </w:r>
      <w:r w:rsidR="00BB01CA" w:rsidRPr="00B43678">
        <w:rPr>
          <w:rFonts w:ascii="Verdana" w:hAnsi="Verdana"/>
          <w:sz w:val="28"/>
          <w:szCs w:val="28"/>
        </w:rPr>
        <w:t xml:space="preserve"> Hospital databases and NHS Digital’s Open Exeter database. Accessing such information would only be for your direct medical care.</w:t>
      </w:r>
    </w:p>
    <w:p w:rsidR="00BB01CA" w:rsidRPr="00B43678" w:rsidRDefault="00B43678" w:rsidP="00941403">
      <w:pPr>
        <w:spacing w:before="100" w:beforeAutospacing="1" w:after="100" w:afterAutospacing="1" w:line="240" w:lineRule="auto"/>
        <w:outlineLvl w:val="0"/>
        <w:rPr>
          <w:rFonts w:ascii="Verdana" w:hAnsi="Verdana"/>
          <w:i/>
          <w:sz w:val="28"/>
          <w:szCs w:val="28"/>
        </w:rPr>
      </w:pPr>
      <w:r>
        <w:rPr>
          <w:rFonts w:ascii="Verdana" w:hAnsi="Verdana"/>
          <w:i/>
          <w:sz w:val="28"/>
          <w:szCs w:val="28"/>
        </w:rPr>
        <w:br/>
      </w:r>
      <w:r w:rsidR="00BB01CA" w:rsidRPr="00B43678">
        <w:rPr>
          <w:rFonts w:ascii="Verdana" w:hAnsi="Verdana"/>
          <w:i/>
          <w:sz w:val="28"/>
          <w:szCs w:val="28"/>
        </w:rPr>
        <w:t>Research</w:t>
      </w:r>
    </w:p>
    <w:p w:rsidR="0062630E" w:rsidRPr="00B43678" w:rsidRDefault="00A17A2B" w:rsidP="0062630E">
      <w:pPr>
        <w:spacing w:before="100" w:beforeAutospacing="1" w:after="100" w:afterAutospacing="1" w:line="240" w:lineRule="auto"/>
        <w:rPr>
          <w:rFonts w:ascii="Verdana" w:hAnsi="Verdana"/>
          <w:sz w:val="28"/>
          <w:szCs w:val="28"/>
        </w:rPr>
      </w:pPr>
      <w:r>
        <w:rPr>
          <w:rFonts w:ascii="Verdana" w:hAnsi="Verdana"/>
          <w:sz w:val="28"/>
          <w:szCs w:val="28"/>
        </w:rPr>
        <w:t>Stubbington Medical Practice</w:t>
      </w:r>
      <w:r w:rsidR="00BB01CA" w:rsidRPr="00B43678">
        <w:rPr>
          <w:rFonts w:ascii="Verdana" w:hAnsi="Verdana"/>
          <w:sz w:val="28"/>
          <w:szCs w:val="28"/>
        </w:rPr>
        <w:t xml:space="preserve"> sometimes undertakes accredited research projects. Where this involves accessing</w:t>
      </w:r>
      <w:r w:rsidR="0062630E" w:rsidRPr="00B43678">
        <w:rPr>
          <w:rFonts w:ascii="Verdana" w:hAnsi="Verdana"/>
          <w:sz w:val="28"/>
          <w:szCs w:val="28"/>
        </w:rPr>
        <w:t xml:space="preserve"> or disclosing</w:t>
      </w:r>
      <w:r w:rsidR="00BB01CA" w:rsidRPr="00B43678">
        <w:rPr>
          <w:rFonts w:ascii="Verdana" w:hAnsi="Verdana"/>
          <w:sz w:val="28"/>
          <w:szCs w:val="28"/>
        </w:rPr>
        <w:t xml:space="preserve"> identifiable patient information, we will only do </w:t>
      </w:r>
      <w:r w:rsidR="00122321" w:rsidRPr="00B43678">
        <w:rPr>
          <w:rFonts w:ascii="Verdana" w:hAnsi="Verdana"/>
          <w:sz w:val="28"/>
          <w:szCs w:val="28"/>
        </w:rPr>
        <w:t xml:space="preserve">so </w:t>
      </w:r>
      <w:r w:rsidR="00BB01CA" w:rsidRPr="00B43678">
        <w:rPr>
          <w:rFonts w:ascii="Verdana" w:hAnsi="Verdana"/>
          <w:sz w:val="28"/>
          <w:szCs w:val="28"/>
        </w:rPr>
        <w:t>with the exp</w:t>
      </w:r>
      <w:r w:rsidR="002F32B9" w:rsidRPr="00B43678">
        <w:rPr>
          <w:rFonts w:ascii="Verdana" w:hAnsi="Verdana"/>
          <w:sz w:val="28"/>
          <w:szCs w:val="28"/>
        </w:rPr>
        <w:t>licit consent of the individual and Research Ethics Committee approval.</w:t>
      </w:r>
      <w:r w:rsidR="0062630E" w:rsidRPr="00B43678">
        <w:rPr>
          <w:rFonts w:ascii="Verdana" w:hAnsi="Verdana"/>
          <w:sz w:val="28"/>
          <w:szCs w:val="28"/>
        </w:rPr>
        <w:t xml:space="preserve"> </w:t>
      </w:r>
      <w:r w:rsidR="00AB669B">
        <w:rPr>
          <w:rFonts w:ascii="Verdana" w:hAnsi="Verdana"/>
          <w:sz w:val="28"/>
          <w:szCs w:val="28"/>
        </w:rPr>
        <w:t>Stubbington Medical Practice</w:t>
      </w:r>
      <w:r w:rsidR="00BB01CA" w:rsidRPr="00B43678">
        <w:rPr>
          <w:rFonts w:ascii="Verdana" w:hAnsi="Verdana"/>
          <w:sz w:val="28"/>
          <w:szCs w:val="28"/>
        </w:rPr>
        <w:t xml:space="preserve"> is not currently involved with other research projects such as the </w:t>
      </w:r>
      <w:r w:rsidR="00BB01CA" w:rsidRPr="00B43678">
        <w:rPr>
          <w:rFonts w:ascii="Verdana" w:hAnsi="Verdana"/>
          <w:sz w:val="28"/>
          <w:szCs w:val="28"/>
        </w:rPr>
        <w:lastRenderedPageBreak/>
        <w:t>Clinical Practice Resear</w:t>
      </w:r>
      <w:r w:rsidR="0080198B" w:rsidRPr="00B43678">
        <w:rPr>
          <w:rFonts w:ascii="Verdana" w:hAnsi="Verdana"/>
          <w:sz w:val="28"/>
          <w:szCs w:val="28"/>
        </w:rPr>
        <w:t xml:space="preserve">ch Database (CPRD) or </w:t>
      </w:r>
      <w:proofErr w:type="spellStart"/>
      <w:r w:rsidR="0080198B" w:rsidRPr="00B43678">
        <w:rPr>
          <w:rFonts w:ascii="Verdana" w:hAnsi="Verdana"/>
          <w:sz w:val="28"/>
          <w:szCs w:val="28"/>
        </w:rPr>
        <w:t>QR</w:t>
      </w:r>
      <w:r w:rsidR="00122321" w:rsidRPr="00B43678">
        <w:rPr>
          <w:rFonts w:ascii="Verdana" w:hAnsi="Verdana"/>
          <w:sz w:val="28"/>
          <w:szCs w:val="28"/>
        </w:rPr>
        <w:t>esearch</w:t>
      </w:r>
      <w:proofErr w:type="spellEnd"/>
      <w:r w:rsidR="00122321" w:rsidRPr="00B43678">
        <w:rPr>
          <w:rFonts w:ascii="Verdana" w:hAnsi="Verdana"/>
          <w:sz w:val="28"/>
          <w:szCs w:val="28"/>
        </w:rPr>
        <w:t>, and we do not permit seconda</w:t>
      </w:r>
      <w:r w:rsidR="004173B8" w:rsidRPr="00B43678">
        <w:rPr>
          <w:rFonts w:ascii="Verdana" w:hAnsi="Verdana"/>
          <w:sz w:val="28"/>
          <w:szCs w:val="28"/>
        </w:rPr>
        <w:t xml:space="preserve">ry processing (e.g. for research, </w:t>
      </w:r>
      <w:r w:rsidR="002F32B9" w:rsidRPr="00B43678">
        <w:rPr>
          <w:rFonts w:ascii="Verdana" w:hAnsi="Verdana"/>
          <w:sz w:val="28"/>
          <w:szCs w:val="28"/>
        </w:rPr>
        <w:t>“analytics”</w:t>
      </w:r>
      <w:r w:rsidR="004173B8" w:rsidRPr="00B43678">
        <w:rPr>
          <w:rFonts w:ascii="Verdana" w:hAnsi="Verdana"/>
          <w:sz w:val="28"/>
          <w:szCs w:val="28"/>
        </w:rPr>
        <w:t>, commissioning, commercial or political purposes</w:t>
      </w:r>
      <w:r w:rsidR="00122321" w:rsidRPr="00B43678">
        <w:rPr>
          <w:rFonts w:ascii="Verdana" w:hAnsi="Verdana"/>
          <w:sz w:val="28"/>
          <w:szCs w:val="28"/>
        </w:rPr>
        <w:t>) of our patients’ information uploaded to the Hampshire Health Record.</w:t>
      </w:r>
    </w:p>
    <w:p w:rsidR="00B43678" w:rsidRDefault="00B43678" w:rsidP="00941403">
      <w:pPr>
        <w:spacing w:before="100" w:beforeAutospacing="1" w:after="100" w:afterAutospacing="1" w:line="240" w:lineRule="auto"/>
        <w:outlineLvl w:val="0"/>
        <w:rPr>
          <w:rFonts w:ascii="Verdana" w:hAnsi="Verdana"/>
          <w:b/>
          <w:sz w:val="28"/>
          <w:szCs w:val="28"/>
        </w:rPr>
      </w:pPr>
      <w:r>
        <w:rPr>
          <w:rFonts w:ascii="Verdana" w:hAnsi="Verdana"/>
          <w:b/>
          <w:sz w:val="28"/>
          <w:szCs w:val="28"/>
        </w:rPr>
        <w:br/>
      </w:r>
    </w:p>
    <w:p w:rsidR="00B43678" w:rsidRDefault="00B43678">
      <w:pPr>
        <w:rPr>
          <w:rFonts w:ascii="Verdana" w:hAnsi="Verdana"/>
          <w:b/>
          <w:sz w:val="28"/>
          <w:szCs w:val="28"/>
        </w:rPr>
      </w:pPr>
      <w:r>
        <w:rPr>
          <w:rFonts w:ascii="Verdana" w:hAnsi="Verdana"/>
          <w:b/>
          <w:sz w:val="28"/>
          <w:szCs w:val="28"/>
        </w:rPr>
        <w:br w:type="page"/>
      </w:r>
    </w:p>
    <w:p w:rsidR="00B43678" w:rsidRDefault="00B43678" w:rsidP="00B43678">
      <w:pPr>
        <w:spacing w:before="100" w:beforeAutospacing="1" w:after="100" w:afterAutospacing="1" w:line="240" w:lineRule="auto"/>
        <w:jc w:val="center"/>
        <w:outlineLvl w:val="0"/>
        <w:rPr>
          <w:rFonts w:ascii="Verdana" w:hAnsi="Verdana"/>
          <w:b/>
          <w:sz w:val="28"/>
          <w:szCs w:val="28"/>
        </w:rPr>
      </w:pPr>
      <w:r>
        <w:rPr>
          <w:rFonts w:ascii="Verdana" w:hAnsi="Verdana"/>
          <w:b/>
          <w:sz w:val="28"/>
          <w:szCs w:val="28"/>
        </w:rPr>
        <w:lastRenderedPageBreak/>
        <w:br/>
      </w:r>
      <w:proofErr w:type="gramStart"/>
      <w:r w:rsidRPr="00257182">
        <w:rPr>
          <w:rFonts w:ascii="Verdana" w:hAnsi="Verdana"/>
          <w:b/>
          <w:sz w:val="32"/>
          <w:szCs w:val="28"/>
        </w:rPr>
        <w:t>Your</w:t>
      </w:r>
      <w:proofErr w:type="gramEnd"/>
      <w:r w:rsidRPr="00257182">
        <w:rPr>
          <w:rFonts w:ascii="Verdana" w:hAnsi="Verdana"/>
          <w:b/>
          <w:sz w:val="32"/>
          <w:szCs w:val="28"/>
        </w:rPr>
        <w:t xml:space="preserve"> Data Rights</w:t>
      </w:r>
    </w:p>
    <w:p w:rsidR="00BB01CA" w:rsidRPr="00B43678" w:rsidRDefault="00B43678" w:rsidP="00B43678">
      <w:pPr>
        <w:spacing w:before="100" w:beforeAutospacing="1" w:after="100" w:afterAutospacing="1" w:line="240" w:lineRule="auto"/>
        <w:outlineLvl w:val="0"/>
        <w:rPr>
          <w:rFonts w:ascii="Verdana" w:hAnsi="Verdana"/>
          <w:b/>
          <w:sz w:val="28"/>
          <w:szCs w:val="28"/>
        </w:rPr>
      </w:pPr>
      <w:r>
        <w:rPr>
          <w:rFonts w:ascii="Verdana" w:hAnsi="Verdana"/>
          <w:b/>
          <w:sz w:val="28"/>
          <w:szCs w:val="28"/>
        </w:rPr>
        <w:br/>
      </w:r>
      <w:proofErr w:type="gramStart"/>
      <w:r w:rsidR="00BB01CA" w:rsidRPr="00B43678">
        <w:rPr>
          <w:rFonts w:ascii="Verdana" w:hAnsi="Verdana"/>
          <w:b/>
          <w:sz w:val="28"/>
          <w:szCs w:val="28"/>
        </w:rPr>
        <w:t>Your</w:t>
      </w:r>
      <w:proofErr w:type="gramEnd"/>
      <w:r w:rsidR="00BB01CA" w:rsidRPr="00B43678">
        <w:rPr>
          <w:rFonts w:ascii="Verdana" w:hAnsi="Verdana"/>
          <w:b/>
          <w:sz w:val="28"/>
          <w:szCs w:val="28"/>
        </w:rPr>
        <w:t xml:space="preserve"> right to </w:t>
      </w:r>
      <w:r w:rsidR="00BE0E83" w:rsidRPr="00B43678">
        <w:rPr>
          <w:rFonts w:ascii="Verdana" w:hAnsi="Verdana"/>
          <w:b/>
          <w:sz w:val="28"/>
          <w:szCs w:val="28"/>
        </w:rPr>
        <w:t>object to</w:t>
      </w:r>
      <w:r w:rsidR="00BB01CA" w:rsidRPr="00B43678">
        <w:rPr>
          <w:rFonts w:ascii="Verdana" w:hAnsi="Verdana"/>
          <w:b/>
          <w:sz w:val="28"/>
          <w:szCs w:val="28"/>
        </w:rPr>
        <w:t xml:space="preserve"> sharing </w:t>
      </w:r>
      <w:r w:rsidR="00BE0E83" w:rsidRPr="00B43678">
        <w:rPr>
          <w:rFonts w:ascii="Verdana" w:hAnsi="Verdana"/>
          <w:b/>
          <w:sz w:val="28"/>
          <w:szCs w:val="28"/>
        </w:rPr>
        <w:t xml:space="preserve">of </w:t>
      </w:r>
      <w:r w:rsidR="00BB01CA" w:rsidRPr="00B43678">
        <w:rPr>
          <w:rFonts w:ascii="Verdana" w:hAnsi="Verdana"/>
          <w:b/>
          <w:sz w:val="28"/>
          <w:szCs w:val="28"/>
        </w:rPr>
        <w:t>your information</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 xml:space="preserve">You have the right to </w:t>
      </w:r>
      <w:r w:rsidR="00BE0E83" w:rsidRPr="00B43678">
        <w:rPr>
          <w:rFonts w:ascii="Verdana" w:hAnsi="Verdana"/>
          <w:sz w:val="28"/>
          <w:szCs w:val="28"/>
        </w:rPr>
        <w:t xml:space="preserve">object to (or opt-out of) </w:t>
      </w:r>
      <w:r w:rsidR="00B81233" w:rsidRPr="00B43678">
        <w:rPr>
          <w:rFonts w:ascii="Verdana" w:hAnsi="Verdana"/>
          <w:sz w:val="28"/>
          <w:szCs w:val="28"/>
        </w:rPr>
        <w:t>ways by</w:t>
      </w:r>
      <w:r w:rsidRPr="00B43678">
        <w:rPr>
          <w:rFonts w:ascii="Verdana" w:hAnsi="Verdana"/>
          <w:sz w:val="28"/>
          <w:szCs w:val="28"/>
        </w:rPr>
        <w:t xml:space="preserve"> which your information is shared, both for direct medical care purposes (such as the national NHS data sharing schemes), i.e. </w:t>
      </w:r>
      <w:r w:rsidRPr="00B43678">
        <w:rPr>
          <w:rFonts w:ascii="Verdana" w:hAnsi="Verdana"/>
          <w:i/>
          <w:sz w:val="28"/>
          <w:szCs w:val="28"/>
        </w:rPr>
        <w:t>primary uses</w:t>
      </w:r>
      <w:r w:rsidRPr="00B43678">
        <w:rPr>
          <w:rFonts w:ascii="Verdana" w:hAnsi="Verdana"/>
          <w:sz w:val="28"/>
          <w:szCs w:val="28"/>
        </w:rPr>
        <w:t xml:space="preserve"> of your information, or for purposes other tha</w:t>
      </w:r>
      <w:r w:rsidR="004307ED" w:rsidRPr="00B43678">
        <w:rPr>
          <w:rFonts w:ascii="Verdana" w:hAnsi="Verdana"/>
          <w:sz w:val="28"/>
          <w:szCs w:val="28"/>
        </w:rPr>
        <w:t>n your direct medical care – so-</w:t>
      </w:r>
      <w:r w:rsidRPr="00B43678">
        <w:rPr>
          <w:rFonts w:ascii="Verdana" w:hAnsi="Verdana"/>
          <w:sz w:val="28"/>
          <w:szCs w:val="28"/>
        </w:rPr>
        <w:t xml:space="preserve">called </w:t>
      </w:r>
      <w:r w:rsidRPr="00B43678">
        <w:rPr>
          <w:rFonts w:ascii="Verdana" w:hAnsi="Verdana"/>
          <w:i/>
          <w:sz w:val="28"/>
          <w:szCs w:val="28"/>
        </w:rPr>
        <w:t>secondary uses.</w:t>
      </w:r>
      <w:r w:rsidR="00B81233" w:rsidRPr="00B43678">
        <w:rPr>
          <w:rFonts w:ascii="Verdana" w:hAnsi="Verdana"/>
          <w:i/>
          <w:sz w:val="28"/>
          <w:szCs w:val="28"/>
        </w:rPr>
        <w:t xml:space="preserve"> </w:t>
      </w:r>
      <w:r w:rsidR="00B81233" w:rsidRPr="00B43678">
        <w:rPr>
          <w:rFonts w:ascii="Verdana" w:hAnsi="Verdana"/>
          <w:sz w:val="28"/>
          <w:szCs w:val="28"/>
        </w:rPr>
        <w:t>You cannot object to some of the ways by which your information is disclosed.</w:t>
      </w:r>
    </w:p>
    <w:p w:rsidR="00BB01CA" w:rsidRPr="00B43678" w:rsidRDefault="00B43678" w:rsidP="00BB01CA">
      <w:pPr>
        <w:spacing w:before="100" w:beforeAutospacing="1" w:after="100" w:afterAutospacing="1" w:line="240" w:lineRule="auto"/>
        <w:rPr>
          <w:rFonts w:ascii="Verdana" w:hAnsi="Verdana"/>
          <w:sz w:val="28"/>
          <w:szCs w:val="28"/>
        </w:rPr>
      </w:pPr>
      <w:r>
        <w:rPr>
          <w:rFonts w:ascii="Verdana" w:hAnsi="Verdana"/>
          <w:sz w:val="28"/>
          <w:szCs w:val="28"/>
        </w:rPr>
        <w:br/>
      </w:r>
      <w:r w:rsidR="00BB01CA" w:rsidRPr="00B43678">
        <w:rPr>
          <w:rFonts w:ascii="Verdana" w:hAnsi="Verdana"/>
          <w:sz w:val="28"/>
          <w:szCs w:val="28"/>
        </w:rPr>
        <w:t>Details of these purposes, and how you can o</w:t>
      </w:r>
      <w:r w:rsidR="00BE0E83" w:rsidRPr="00B43678">
        <w:rPr>
          <w:rFonts w:ascii="Verdana" w:hAnsi="Verdana"/>
          <w:sz w:val="28"/>
          <w:szCs w:val="28"/>
        </w:rPr>
        <w:t>bject</w:t>
      </w:r>
      <w:r w:rsidR="009A4E3B" w:rsidRPr="00B43678">
        <w:rPr>
          <w:rFonts w:ascii="Verdana" w:hAnsi="Verdana"/>
          <w:sz w:val="28"/>
          <w:szCs w:val="28"/>
        </w:rPr>
        <w:t>, can be found on our web</w:t>
      </w:r>
      <w:r w:rsidR="00BB01CA" w:rsidRPr="00B43678">
        <w:rPr>
          <w:rFonts w:ascii="Verdana" w:hAnsi="Verdana"/>
          <w:sz w:val="28"/>
          <w:szCs w:val="28"/>
        </w:rPr>
        <w:t>site or in our “Your Medical Records” booklet in the surgery.</w:t>
      </w:r>
    </w:p>
    <w:p w:rsidR="00B43678" w:rsidRPr="00B43678" w:rsidRDefault="00B43678" w:rsidP="00B43678">
      <w:pPr>
        <w:spacing w:before="100" w:beforeAutospacing="1" w:after="100" w:afterAutospacing="1" w:line="240" w:lineRule="auto"/>
        <w:rPr>
          <w:rFonts w:ascii="Verdana" w:hAnsi="Verdana"/>
          <w:b/>
          <w:sz w:val="28"/>
          <w:szCs w:val="28"/>
        </w:rPr>
      </w:pPr>
      <w:r>
        <w:rPr>
          <w:rFonts w:ascii="Verdana" w:hAnsi="Verdana"/>
          <w:b/>
          <w:sz w:val="28"/>
          <w:szCs w:val="28"/>
        </w:rPr>
        <w:br/>
      </w:r>
      <w:r w:rsidRPr="00B43678">
        <w:rPr>
          <w:rFonts w:ascii="Verdana" w:hAnsi="Verdana"/>
          <w:b/>
          <w:sz w:val="28"/>
          <w:szCs w:val="28"/>
        </w:rPr>
        <w:t>Your right to rectification</w:t>
      </w:r>
    </w:p>
    <w:p w:rsidR="00B43678" w:rsidRDefault="00B43678" w:rsidP="00B43678">
      <w:pPr>
        <w:spacing w:before="100" w:beforeAutospacing="1" w:after="100" w:afterAutospacing="1" w:line="240" w:lineRule="auto"/>
        <w:outlineLvl w:val="0"/>
        <w:rPr>
          <w:rFonts w:ascii="Verdana" w:hAnsi="Verdana"/>
          <w:b/>
          <w:sz w:val="28"/>
          <w:szCs w:val="28"/>
        </w:rPr>
      </w:pPr>
      <w:r w:rsidRPr="00B43678">
        <w:rPr>
          <w:rFonts w:ascii="Verdana" w:hAnsi="Verdana"/>
          <w:sz w:val="28"/>
          <w:szCs w:val="28"/>
        </w:rPr>
        <w:t>You have the right to have any factual inaccuracies about you in your GP record corrected.</w:t>
      </w:r>
    </w:p>
    <w:p w:rsidR="00BB01CA" w:rsidRPr="00B43678" w:rsidRDefault="00B43678" w:rsidP="00941403">
      <w:pPr>
        <w:spacing w:before="100" w:beforeAutospacing="1" w:after="100" w:afterAutospacing="1" w:line="240" w:lineRule="auto"/>
        <w:outlineLvl w:val="0"/>
        <w:rPr>
          <w:rFonts w:ascii="Verdana" w:hAnsi="Verdana"/>
          <w:b/>
          <w:sz w:val="28"/>
          <w:szCs w:val="28"/>
        </w:rPr>
      </w:pPr>
      <w:r>
        <w:rPr>
          <w:rFonts w:ascii="Verdana" w:hAnsi="Verdana"/>
          <w:b/>
          <w:sz w:val="28"/>
          <w:szCs w:val="28"/>
        </w:rPr>
        <w:br/>
      </w:r>
      <w:r w:rsidR="00BB01CA" w:rsidRPr="00B43678">
        <w:rPr>
          <w:rFonts w:ascii="Verdana" w:hAnsi="Verdana"/>
          <w:b/>
          <w:sz w:val="28"/>
          <w:szCs w:val="28"/>
        </w:rPr>
        <w:t>Accessing your own medical information</w:t>
      </w:r>
    </w:p>
    <w:p w:rsidR="00BB01CA" w:rsidRPr="00B43678" w:rsidRDefault="00BB01CA" w:rsidP="00BB01CA">
      <w:pPr>
        <w:spacing w:before="100" w:beforeAutospacing="1" w:after="100" w:afterAutospacing="1" w:line="240" w:lineRule="auto"/>
        <w:rPr>
          <w:rFonts w:ascii="Verdana" w:hAnsi="Verdana"/>
          <w:sz w:val="28"/>
          <w:szCs w:val="28"/>
        </w:rPr>
      </w:pPr>
      <w:r w:rsidRPr="00B43678">
        <w:rPr>
          <w:rFonts w:ascii="Verdana" w:hAnsi="Verdana"/>
          <w:sz w:val="28"/>
          <w:szCs w:val="28"/>
        </w:rPr>
        <w:t xml:space="preserve">You have the right to access your own GP record. Details of how to do this can be found </w:t>
      </w:r>
      <w:bookmarkStart w:id="1" w:name="_Hlk509005048"/>
      <w:r w:rsidRPr="00B43678">
        <w:rPr>
          <w:rFonts w:ascii="Verdana" w:hAnsi="Verdana"/>
          <w:sz w:val="28"/>
          <w:szCs w:val="28"/>
        </w:rPr>
        <w:t>on our web site or in our “Your Medical Records” booklet in the surgery.</w:t>
      </w:r>
      <w:bookmarkEnd w:id="1"/>
    </w:p>
    <w:p w:rsidR="00B43678" w:rsidRDefault="00BB01CA" w:rsidP="00B43678">
      <w:pPr>
        <w:spacing w:before="100" w:beforeAutospacing="1" w:after="100" w:afterAutospacing="1" w:line="240" w:lineRule="auto"/>
        <w:rPr>
          <w:rFonts w:ascii="Verdana" w:hAnsi="Verdana"/>
          <w:b/>
          <w:sz w:val="28"/>
          <w:szCs w:val="28"/>
        </w:rPr>
      </w:pPr>
      <w:r w:rsidRPr="00B43678">
        <w:rPr>
          <w:rFonts w:ascii="Verdana" w:hAnsi="Verdana"/>
          <w:sz w:val="28"/>
          <w:szCs w:val="28"/>
        </w:rPr>
        <w:t xml:space="preserve">You can also sign up to have secure online access to your electronic GP record. Again, details of how to </w:t>
      </w:r>
      <w:r w:rsidR="009A4E3B" w:rsidRPr="00B43678">
        <w:rPr>
          <w:rFonts w:ascii="Verdana" w:hAnsi="Verdana"/>
          <w:sz w:val="28"/>
          <w:szCs w:val="28"/>
        </w:rPr>
        <w:t>do this can be found on our web</w:t>
      </w:r>
      <w:r w:rsidRPr="00B43678">
        <w:rPr>
          <w:rFonts w:ascii="Verdana" w:hAnsi="Verdana"/>
          <w:sz w:val="28"/>
          <w:szCs w:val="28"/>
        </w:rPr>
        <w:t>site or in our “Your Medical Records” booklet in the surgery.</w:t>
      </w:r>
      <w:r w:rsidR="00BE0E83" w:rsidRPr="00B43678">
        <w:rPr>
          <w:rFonts w:ascii="Verdana" w:hAnsi="Verdana"/>
          <w:sz w:val="28"/>
          <w:szCs w:val="28"/>
        </w:rPr>
        <w:br/>
      </w:r>
      <w:r w:rsidR="00BE0E83" w:rsidRPr="00B43678">
        <w:rPr>
          <w:rFonts w:ascii="Verdana" w:hAnsi="Verdana"/>
          <w:b/>
          <w:sz w:val="28"/>
          <w:szCs w:val="28"/>
        </w:rPr>
        <w:br/>
      </w:r>
      <w:r w:rsidR="00B43678">
        <w:rPr>
          <w:rFonts w:ascii="Verdana" w:hAnsi="Verdana"/>
          <w:b/>
          <w:sz w:val="28"/>
          <w:szCs w:val="28"/>
        </w:rPr>
        <w:br/>
      </w:r>
      <w:proofErr w:type="gramStart"/>
      <w:r w:rsidR="00B43678">
        <w:rPr>
          <w:rFonts w:ascii="Verdana" w:hAnsi="Verdana"/>
          <w:b/>
          <w:sz w:val="28"/>
          <w:szCs w:val="28"/>
        </w:rPr>
        <w:t>Your</w:t>
      </w:r>
      <w:proofErr w:type="gramEnd"/>
      <w:r w:rsidR="00B43678">
        <w:rPr>
          <w:rFonts w:ascii="Verdana" w:hAnsi="Verdana"/>
          <w:b/>
          <w:sz w:val="28"/>
          <w:szCs w:val="28"/>
        </w:rPr>
        <w:t xml:space="preserve"> right to be informed</w:t>
      </w:r>
    </w:p>
    <w:p w:rsidR="00B43678" w:rsidRPr="00B43678" w:rsidRDefault="00AB669B" w:rsidP="00BE0E83">
      <w:pPr>
        <w:spacing w:before="100" w:beforeAutospacing="1" w:after="100" w:afterAutospacing="1" w:line="240" w:lineRule="auto"/>
        <w:rPr>
          <w:rFonts w:ascii="Verdana" w:hAnsi="Verdana"/>
          <w:sz w:val="28"/>
          <w:szCs w:val="28"/>
        </w:rPr>
      </w:pPr>
      <w:r>
        <w:rPr>
          <w:rFonts w:ascii="Verdana" w:hAnsi="Verdana"/>
          <w:sz w:val="28"/>
          <w:szCs w:val="28"/>
        </w:rPr>
        <w:t xml:space="preserve">Stubbington Medical Practice </w:t>
      </w:r>
      <w:r w:rsidR="00B43678">
        <w:rPr>
          <w:rFonts w:ascii="Verdana" w:hAnsi="Verdana"/>
          <w:sz w:val="28"/>
          <w:szCs w:val="28"/>
        </w:rPr>
        <w:t>provide</w:t>
      </w:r>
      <w:r w:rsidR="006C0BE4">
        <w:rPr>
          <w:rFonts w:ascii="Verdana" w:hAnsi="Verdana"/>
          <w:sz w:val="28"/>
          <w:szCs w:val="28"/>
        </w:rPr>
        <w:t>s</w:t>
      </w:r>
      <w:r w:rsidR="00B43678">
        <w:rPr>
          <w:rFonts w:ascii="Verdana" w:hAnsi="Verdana"/>
          <w:sz w:val="28"/>
          <w:szCs w:val="28"/>
        </w:rPr>
        <w:t xml:space="preserve"> fair processing information about all data processing activities concerning your medical records, by means of posters, booklets (such as this one), and detailed privacy notices.</w:t>
      </w:r>
    </w:p>
    <w:p w:rsidR="00B43678" w:rsidRDefault="00B43678">
      <w:pPr>
        <w:rPr>
          <w:rFonts w:ascii="Verdana" w:hAnsi="Verdana"/>
          <w:b/>
          <w:sz w:val="28"/>
          <w:szCs w:val="28"/>
        </w:rPr>
      </w:pPr>
      <w:r>
        <w:rPr>
          <w:rFonts w:ascii="Verdana" w:hAnsi="Verdana"/>
          <w:b/>
          <w:sz w:val="28"/>
          <w:szCs w:val="28"/>
        </w:rPr>
        <w:br w:type="page"/>
      </w:r>
    </w:p>
    <w:p w:rsidR="00941403" w:rsidRPr="00B43678" w:rsidRDefault="00B43678" w:rsidP="00BE0E83">
      <w:pPr>
        <w:spacing w:before="100" w:beforeAutospacing="1" w:after="100" w:afterAutospacing="1" w:line="240" w:lineRule="auto"/>
        <w:rPr>
          <w:rFonts w:ascii="Verdana" w:hAnsi="Verdana"/>
          <w:b/>
          <w:sz w:val="28"/>
          <w:szCs w:val="28"/>
        </w:rPr>
      </w:pPr>
      <w:r>
        <w:rPr>
          <w:rFonts w:ascii="Verdana" w:hAnsi="Verdana"/>
          <w:b/>
          <w:sz w:val="28"/>
          <w:szCs w:val="28"/>
        </w:rPr>
        <w:lastRenderedPageBreak/>
        <w:br/>
      </w:r>
      <w:r w:rsidR="006A0538">
        <w:rPr>
          <w:rFonts w:ascii="Verdana" w:hAnsi="Verdana"/>
          <w:b/>
          <w:sz w:val="28"/>
          <w:szCs w:val="28"/>
        </w:rPr>
        <w:t>Lawful basi</w:t>
      </w:r>
      <w:r w:rsidR="00941403" w:rsidRPr="00B43678">
        <w:rPr>
          <w:rFonts w:ascii="Verdana" w:hAnsi="Verdana"/>
          <w:b/>
          <w:sz w:val="28"/>
          <w:szCs w:val="28"/>
        </w:rPr>
        <w:t>s for processing and the EU GDPR</w:t>
      </w:r>
    </w:p>
    <w:p w:rsidR="00941403" w:rsidRPr="00B43678" w:rsidRDefault="00941403" w:rsidP="00941403">
      <w:pPr>
        <w:pStyle w:val="Default"/>
        <w:outlineLvl w:val="0"/>
        <w:rPr>
          <w:rFonts w:ascii="Verdana" w:hAnsi="Verdana" w:cstheme="minorBidi"/>
          <w:color w:val="auto"/>
          <w:sz w:val="28"/>
          <w:szCs w:val="28"/>
        </w:rPr>
      </w:pPr>
      <w:r w:rsidRPr="00B43678">
        <w:rPr>
          <w:rFonts w:ascii="Verdana" w:hAnsi="Verdana" w:cstheme="minorBidi"/>
          <w:color w:val="auto"/>
          <w:sz w:val="28"/>
          <w:szCs w:val="28"/>
        </w:rPr>
        <w:t>Detailed information (individual privacy notices) about all our data processing activities</w:t>
      </w:r>
      <w:r w:rsidR="006E0C32">
        <w:rPr>
          <w:rFonts w:ascii="Verdana" w:hAnsi="Verdana" w:cstheme="minorBidi"/>
          <w:color w:val="auto"/>
          <w:sz w:val="28"/>
          <w:szCs w:val="28"/>
        </w:rPr>
        <w:t>, including lawful bases,</w:t>
      </w:r>
      <w:r w:rsidRPr="00B43678">
        <w:rPr>
          <w:rFonts w:ascii="Verdana" w:hAnsi="Verdana" w:cstheme="minorBidi"/>
          <w:color w:val="auto"/>
          <w:sz w:val="28"/>
          <w:szCs w:val="28"/>
        </w:rPr>
        <w:t xml:space="preserve"> can be </w:t>
      </w:r>
      <w:r w:rsidR="00AB669B">
        <w:rPr>
          <w:rFonts w:ascii="Verdana" w:hAnsi="Verdana" w:cstheme="minorBidi"/>
          <w:color w:val="auto"/>
          <w:sz w:val="28"/>
          <w:szCs w:val="28"/>
        </w:rPr>
        <w:t xml:space="preserve">provided on </w:t>
      </w:r>
      <w:r w:rsidRPr="00B43678">
        <w:rPr>
          <w:rFonts w:ascii="Verdana" w:hAnsi="Verdana" w:cstheme="minorBidi"/>
          <w:color w:val="auto"/>
          <w:sz w:val="28"/>
          <w:szCs w:val="28"/>
        </w:rPr>
        <w:t>request from the surgery</w:t>
      </w:r>
      <w:r w:rsidR="00AB669B">
        <w:rPr>
          <w:rFonts w:ascii="Verdana" w:hAnsi="Verdana" w:cstheme="minorBidi"/>
          <w:color w:val="auto"/>
          <w:sz w:val="28"/>
          <w:szCs w:val="28"/>
        </w:rPr>
        <w:t>.</w:t>
      </w:r>
    </w:p>
    <w:p w:rsidR="00941403" w:rsidRPr="00B43678" w:rsidRDefault="00B43678" w:rsidP="00941403">
      <w:pPr>
        <w:pStyle w:val="Default"/>
        <w:outlineLvl w:val="0"/>
        <w:rPr>
          <w:rFonts w:ascii="Verdana" w:hAnsi="Verdana" w:cstheme="minorBidi"/>
          <w:color w:val="auto"/>
          <w:sz w:val="28"/>
          <w:szCs w:val="28"/>
        </w:rPr>
      </w:pPr>
      <w:r>
        <w:rPr>
          <w:rFonts w:ascii="Verdana" w:hAnsi="Verdana" w:cstheme="minorBidi"/>
          <w:color w:val="auto"/>
          <w:sz w:val="28"/>
          <w:szCs w:val="28"/>
        </w:rPr>
        <w:br/>
      </w:r>
      <w:r w:rsidR="00941403" w:rsidRPr="00B43678">
        <w:rPr>
          <w:rFonts w:ascii="Verdana" w:hAnsi="Verdana" w:cstheme="minorBidi"/>
          <w:color w:val="auto"/>
          <w:sz w:val="28"/>
          <w:szCs w:val="28"/>
        </w:rPr>
        <w:t>We rely upon Article 6(1</w:t>
      </w:r>
      <w:proofErr w:type="gramStart"/>
      <w:r w:rsidR="00941403" w:rsidRPr="00B43678">
        <w:rPr>
          <w:rFonts w:ascii="Verdana" w:hAnsi="Verdana" w:cstheme="minorBidi"/>
          <w:color w:val="auto"/>
          <w:sz w:val="28"/>
          <w:szCs w:val="28"/>
        </w:rPr>
        <w:t>)(</w:t>
      </w:r>
      <w:proofErr w:type="gramEnd"/>
      <w:r w:rsidR="00941403" w:rsidRPr="00B43678">
        <w:rPr>
          <w:rFonts w:ascii="Verdana" w:hAnsi="Verdana" w:cstheme="minorBidi"/>
          <w:color w:val="auto"/>
          <w:sz w:val="28"/>
          <w:szCs w:val="28"/>
        </w:rPr>
        <w:t>e) Official Authority and Article 9(2)(h) Provision of Health for much of our processing, in particular:</w:t>
      </w:r>
    </w:p>
    <w:p w:rsidR="00941403" w:rsidRPr="00B43678" w:rsidRDefault="00941403" w:rsidP="00941403">
      <w:pPr>
        <w:pStyle w:val="Default"/>
        <w:outlineLvl w:val="0"/>
        <w:rPr>
          <w:rFonts w:ascii="Verdana" w:hAnsi="Verdana" w:cstheme="minorBidi"/>
          <w:color w:val="auto"/>
          <w:sz w:val="28"/>
          <w:szCs w:val="28"/>
        </w:rPr>
      </w:pP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Maintaining your electronic GP record</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Sharing information from, or allowing access to, your GP record, for healthcare professionals involved in providing you with medical care</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Referrals for specific health care purposes</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The NHS data sharing schemes</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Our data processors</w:t>
      </w:r>
    </w:p>
    <w:p w:rsidR="00941403" w:rsidRPr="00B43678" w:rsidRDefault="0094140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Organising your prescriptions, including sending both paper and electronic prescriptions to your chosen pharmacy</w:t>
      </w:r>
    </w:p>
    <w:p w:rsidR="00BE0E83" w:rsidRPr="00B43678" w:rsidRDefault="00BE0E8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Some permissive disclosures of information</w:t>
      </w:r>
    </w:p>
    <w:p w:rsidR="00BE0E83" w:rsidRPr="00B43678" w:rsidRDefault="00BE0E83" w:rsidP="00941403">
      <w:pPr>
        <w:pStyle w:val="Default"/>
        <w:numPr>
          <w:ilvl w:val="0"/>
          <w:numId w:val="8"/>
        </w:numPr>
        <w:outlineLvl w:val="0"/>
        <w:rPr>
          <w:rFonts w:ascii="Verdana" w:hAnsi="Verdana" w:cstheme="minorBidi"/>
          <w:color w:val="auto"/>
          <w:sz w:val="28"/>
          <w:szCs w:val="28"/>
        </w:rPr>
      </w:pPr>
      <w:r w:rsidRPr="00B43678">
        <w:rPr>
          <w:rFonts w:ascii="Verdana" w:hAnsi="Verdana" w:cstheme="minorBidi"/>
          <w:color w:val="auto"/>
          <w:sz w:val="28"/>
          <w:szCs w:val="28"/>
        </w:rPr>
        <w:t xml:space="preserve">Accessing your information on </w:t>
      </w:r>
      <w:r w:rsidR="00B81233" w:rsidRPr="00B43678">
        <w:rPr>
          <w:rFonts w:ascii="Verdana" w:hAnsi="Verdana" w:cstheme="minorBidi"/>
          <w:color w:val="auto"/>
          <w:sz w:val="28"/>
          <w:szCs w:val="28"/>
        </w:rPr>
        <w:t>other NHS organisation databases</w:t>
      </w:r>
    </w:p>
    <w:p w:rsidR="00941403" w:rsidRDefault="00941403" w:rsidP="00941403">
      <w:pPr>
        <w:pStyle w:val="Default"/>
        <w:outlineLvl w:val="0"/>
        <w:rPr>
          <w:rFonts w:ascii="Verdana" w:hAnsi="Verdana" w:cstheme="minorBidi"/>
          <w:b/>
          <w:color w:val="auto"/>
          <w:sz w:val="28"/>
          <w:szCs w:val="28"/>
        </w:rPr>
      </w:pPr>
    </w:p>
    <w:p w:rsidR="00962B5D" w:rsidRPr="00962B5D" w:rsidRDefault="00962B5D" w:rsidP="00941403">
      <w:pPr>
        <w:pStyle w:val="Default"/>
        <w:outlineLvl w:val="0"/>
        <w:rPr>
          <w:rFonts w:ascii="Verdana" w:hAnsi="Verdana" w:cstheme="minorBidi"/>
          <w:color w:val="auto"/>
          <w:sz w:val="28"/>
          <w:szCs w:val="28"/>
        </w:rPr>
      </w:pPr>
      <w:r>
        <w:rPr>
          <w:rFonts w:ascii="Verdana" w:hAnsi="Verdana" w:cstheme="minorBidi"/>
          <w:color w:val="auto"/>
          <w:sz w:val="28"/>
          <w:szCs w:val="28"/>
        </w:rPr>
        <w:t>We rely upon Article 6(1</w:t>
      </w:r>
      <w:proofErr w:type="gramStart"/>
      <w:r>
        <w:rPr>
          <w:rFonts w:ascii="Verdana" w:hAnsi="Verdana" w:cstheme="minorBidi"/>
          <w:color w:val="auto"/>
          <w:sz w:val="28"/>
          <w:szCs w:val="28"/>
        </w:rPr>
        <w:t>)(</w:t>
      </w:r>
      <w:proofErr w:type="gramEnd"/>
      <w:r>
        <w:rPr>
          <w:rFonts w:ascii="Verdana" w:hAnsi="Verdana" w:cstheme="minorBidi"/>
          <w:color w:val="auto"/>
          <w:sz w:val="28"/>
          <w:szCs w:val="28"/>
        </w:rPr>
        <w:t xml:space="preserve">d) Vital Interests </w:t>
      </w:r>
      <w:r w:rsidRPr="00B43678">
        <w:rPr>
          <w:rFonts w:ascii="Verdana" w:hAnsi="Verdana" w:cstheme="minorBidi"/>
          <w:color w:val="auto"/>
          <w:sz w:val="28"/>
          <w:szCs w:val="28"/>
        </w:rPr>
        <w:t>and Article 9(2)(h) Provision of Health</w:t>
      </w:r>
      <w:r>
        <w:rPr>
          <w:rFonts w:ascii="Verdana" w:hAnsi="Verdana" w:cstheme="minorBidi"/>
          <w:color w:val="auto"/>
          <w:sz w:val="28"/>
          <w:szCs w:val="28"/>
        </w:rPr>
        <w:t xml:space="preserve"> to share information about you with another healthcare professional in a medical eme</w:t>
      </w:r>
      <w:r w:rsidR="00AB669B">
        <w:rPr>
          <w:rFonts w:ascii="Verdana" w:hAnsi="Verdana" w:cstheme="minorBidi"/>
          <w:color w:val="auto"/>
          <w:sz w:val="28"/>
          <w:szCs w:val="28"/>
        </w:rPr>
        <w:t>r</w:t>
      </w:r>
      <w:r>
        <w:rPr>
          <w:rFonts w:ascii="Verdana" w:hAnsi="Verdana" w:cstheme="minorBidi"/>
          <w:color w:val="auto"/>
          <w:sz w:val="28"/>
          <w:szCs w:val="28"/>
        </w:rPr>
        <w:t>gency.</w:t>
      </w:r>
    </w:p>
    <w:p w:rsidR="00BE0E83" w:rsidRPr="00B43678" w:rsidRDefault="00B43678" w:rsidP="00941403">
      <w:pPr>
        <w:pStyle w:val="Default"/>
        <w:outlineLvl w:val="0"/>
        <w:rPr>
          <w:rFonts w:ascii="Verdana" w:hAnsi="Verdana" w:cstheme="minorBidi"/>
          <w:color w:val="auto"/>
          <w:sz w:val="28"/>
          <w:szCs w:val="28"/>
        </w:rPr>
      </w:pPr>
      <w:r>
        <w:rPr>
          <w:rFonts w:ascii="Verdana" w:hAnsi="Verdana" w:cstheme="minorBidi"/>
          <w:color w:val="auto"/>
          <w:sz w:val="28"/>
          <w:szCs w:val="28"/>
        </w:rPr>
        <w:br/>
      </w:r>
      <w:r w:rsidR="00941403" w:rsidRPr="00B43678">
        <w:rPr>
          <w:rFonts w:ascii="Verdana" w:hAnsi="Verdana" w:cstheme="minorBidi"/>
          <w:color w:val="auto"/>
          <w:sz w:val="28"/>
          <w:szCs w:val="28"/>
        </w:rPr>
        <w:t>We rely upon Article 6(1)(c) Legal Obligation and Article 9(2)(h) Provision of Health for mandatory disclosures of information</w:t>
      </w:r>
      <w:r w:rsidR="00BE0E83" w:rsidRPr="00B43678">
        <w:rPr>
          <w:rFonts w:ascii="Verdana" w:hAnsi="Verdana" w:cstheme="minorBidi"/>
          <w:color w:val="auto"/>
          <w:sz w:val="28"/>
          <w:szCs w:val="28"/>
        </w:rPr>
        <w:t xml:space="preserve"> (such as to NHS Digital).</w:t>
      </w:r>
    </w:p>
    <w:p w:rsidR="00BE0E83" w:rsidRPr="00B43678" w:rsidRDefault="00B43678" w:rsidP="00941403">
      <w:pPr>
        <w:pStyle w:val="Default"/>
        <w:outlineLvl w:val="0"/>
        <w:rPr>
          <w:rFonts w:ascii="Verdana" w:hAnsi="Verdana" w:cstheme="minorBidi"/>
          <w:color w:val="auto"/>
          <w:sz w:val="28"/>
          <w:szCs w:val="28"/>
        </w:rPr>
      </w:pPr>
      <w:r>
        <w:rPr>
          <w:rFonts w:ascii="Verdana" w:hAnsi="Verdana" w:cstheme="minorBidi"/>
          <w:color w:val="auto"/>
          <w:sz w:val="28"/>
          <w:szCs w:val="28"/>
        </w:rPr>
        <w:br/>
      </w:r>
      <w:r w:rsidR="00BE0E83" w:rsidRPr="00B43678">
        <w:rPr>
          <w:rFonts w:ascii="Verdana" w:hAnsi="Verdana" w:cstheme="minorBidi"/>
          <w:color w:val="auto"/>
          <w:sz w:val="28"/>
          <w:szCs w:val="28"/>
        </w:rPr>
        <w:t>We rely upon Article 6(1</w:t>
      </w:r>
      <w:proofErr w:type="gramStart"/>
      <w:r w:rsidR="00BE0E83" w:rsidRPr="00B43678">
        <w:rPr>
          <w:rFonts w:ascii="Verdana" w:hAnsi="Verdana" w:cstheme="minorBidi"/>
          <w:color w:val="auto"/>
          <w:sz w:val="28"/>
          <w:szCs w:val="28"/>
        </w:rPr>
        <w:t>)(</w:t>
      </w:r>
      <w:proofErr w:type="gramEnd"/>
      <w:r w:rsidR="00BE0E83" w:rsidRPr="00B43678">
        <w:rPr>
          <w:rFonts w:ascii="Verdana" w:hAnsi="Verdana" w:cstheme="minorBidi"/>
          <w:color w:val="auto"/>
          <w:sz w:val="28"/>
          <w:szCs w:val="28"/>
        </w:rPr>
        <w:t xml:space="preserve">a) Consent and Article 9(2)(h) Provision of Health for certain permissive disclosures of information (such as </w:t>
      </w:r>
      <w:r w:rsidR="00B81233" w:rsidRPr="00B43678">
        <w:rPr>
          <w:rFonts w:ascii="Verdana" w:hAnsi="Verdana" w:cstheme="minorBidi"/>
          <w:color w:val="auto"/>
          <w:sz w:val="28"/>
          <w:szCs w:val="28"/>
        </w:rPr>
        <w:t xml:space="preserve">to </w:t>
      </w:r>
      <w:r w:rsidR="00BE0E83" w:rsidRPr="00B43678">
        <w:rPr>
          <w:rFonts w:ascii="Verdana" w:hAnsi="Verdana" w:cstheme="minorBidi"/>
          <w:color w:val="auto"/>
          <w:sz w:val="28"/>
          <w:szCs w:val="28"/>
        </w:rPr>
        <w:t>insurance companies).</w:t>
      </w:r>
    </w:p>
    <w:p w:rsidR="00D4006C" w:rsidRDefault="00B43678" w:rsidP="00941403">
      <w:pPr>
        <w:pStyle w:val="Default"/>
        <w:outlineLvl w:val="0"/>
        <w:rPr>
          <w:rFonts w:ascii="Verdana" w:hAnsi="Verdana" w:cstheme="minorBidi"/>
          <w:b/>
          <w:color w:val="auto"/>
          <w:sz w:val="28"/>
          <w:szCs w:val="28"/>
        </w:rPr>
      </w:pPr>
      <w:r>
        <w:rPr>
          <w:rFonts w:ascii="Verdana" w:hAnsi="Verdana" w:cstheme="minorBidi"/>
          <w:color w:val="auto"/>
          <w:sz w:val="28"/>
          <w:szCs w:val="28"/>
        </w:rPr>
        <w:br/>
      </w:r>
      <w:r w:rsidR="00BE0E83" w:rsidRPr="00B43678">
        <w:rPr>
          <w:rFonts w:ascii="Verdana" w:hAnsi="Verdana" w:cstheme="minorBidi"/>
          <w:color w:val="auto"/>
          <w:sz w:val="28"/>
          <w:szCs w:val="28"/>
        </w:rPr>
        <w:t>We rely upon Article 6(1</w:t>
      </w:r>
      <w:proofErr w:type="gramStart"/>
      <w:r w:rsidR="00BE0E83" w:rsidRPr="00B43678">
        <w:rPr>
          <w:rFonts w:ascii="Verdana" w:hAnsi="Verdana" w:cstheme="minorBidi"/>
          <w:color w:val="auto"/>
          <w:sz w:val="28"/>
          <w:szCs w:val="28"/>
        </w:rPr>
        <w:t>)(</w:t>
      </w:r>
      <w:proofErr w:type="gramEnd"/>
      <w:r w:rsidR="00BE0E83" w:rsidRPr="00B43678">
        <w:rPr>
          <w:rFonts w:ascii="Verdana" w:hAnsi="Verdana" w:cstheme="minorBidi"/>
          <w:color w:val="auto"/>
          <w:sz w:val="28"/>
          <w:szCs w:val="28"/>
        </w:rPr>
        <w:t>e) Official Authority and Article 9(2)(j) Research for accredited research undertaken in the surgery, with your explicit consent.</w:t>
      </w:r>
      <w:r w:rsidR="00941403" w:rsidRPr="00B43678">
        <w:rPr>
          <w:rFonts w:ascii="Verdana" w:hAnsi="Verdana" w:cstheme="minorBidi"/>
          <w:b/>
          <w:color w:val="auto"/>
          <w:sz w:val="28"/>
          <w:szCs w:val="28"/>
        </w:rPr>
        <w:br/>
      </w:r>
    </w:p>
    <w:p w:rsidR="009A6623" w:rsidRPr="00B43678" w:rsidRDefault="00941403" w:rsidP="00941403">
      <w:pPr>
        <w:pStyle w:val="Default"/>
        <w:outlineLvl w:val="0"/>
        <w:rPr>
          <w:rFonts w:ascii="Verdana" w:hAnsi="Verdana" w:cstheme="minorBidi"/>
          <w:b/>
          <w:color w:val="auto"/>
          <w:sz w:val="28"/>
          <w:szCs w:val="28"/>
        </w:rPr>
      </w:pPr>
      <w:r w:rsidRPr="00B43678">
        <w:rPr>
          <w:rFonts w:ascii="Verdana" w:hAnsi="Verdana" w:cstheme="minorBidi"/>
          <w:b/>
          <w:color w:val="auto"/>
          <w:sz w:val="28"/>
          <w:szCs w:val="28"/>
        </w:rPr>
        <w:br/>
      </w:r>
      <w:r w:rsidR="00B81233" w:rsidRPr="00B43678">
        <w:rPr>
          <w:rFonts w:ascii="Verdana" w:hAnsi="Verdana" w:cstheme="minorBidi"/>
          <w:b/>
          <w:color w:val="auto"/>
          <w:sz w:val="28"/>
          <w:szCs w:val="28"/>
        </w:rPr>
        <w:br/>
      </w:r>
      <w:r w:rsidR="00B43678">
        <w:rPr>
          <w:rFonts w:ascii="Verdana" w:hAnsi="Verdana" w:cstheme="minorBidi"/>
          <w:b/>
          <w:color w:val="auto"/>
          <w:sz w:val="28"/>
          <w:szCs w:val="28"/>
        </w:rPr>
        <w:lastRenderedPageBreak/>
        <w:br/>
      </w:r>
      <w:r w:rsidR="009A6623" w:rsidRPr="00B43678">
        <w:rPr>
          <w:rFonts w:ascii="Verdana" w:hAnsi="Verdana" w:cstheme="minorBidi"/>
          <w:b/>
          <w:color w:val="auto"/>
          <w:sz w:val="28"/>
          <w:szCs w:val="28"/>
        </w:rPr>
        <w:t xml:space="preserve">Notification </w:t>
      </w:r>
    </w:p>
    <w:p w:rsidR="009A6623" w:rsidRPr="00B43678" w:rsidRDefault="009A6623" w:rsidP="009A6623">
      <w:pPr>
        <w:pStyle w:val="Default"/>
        <w:rPr>
          <w:rFonts w:ascii="Verdana" w:hAnsi="Verdana"/>
          <w:color w:val="auto"/>
          <w:sz w:val="28"/>
          <w:szCs w:val="28"/>
        </w:rPr>
      </w:pP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The Data Protection Act 1998 requires organisations to register a notification with the Information Commissioner to describe the purposes for which they process personal and sensitive information.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We are registered as a data controller and our registration can be viewed online in the public register at:</w:t>
      </w:r>
    </w:p>
    <w:p w:rsidR="009A6623" w:rsidRDefault="006305FA" w:rsidP="009A6623">
      <w:pPr>
        <w:pStyle w:val="Default"/>
        <w:rPr>
          <w:rFonts w:ascii="Verdana" w:hAnsi="Verdana"/>
          <w:b/>
          <w:bCs/>
          <w:color w:val="auto"/>
          <w:sz w:val="28"/>
          <w:szCs w:val="28"/>
        </w:rPr>
      </w:pPr>
      <w:hyperlink r:id="rId12" w:history="1">
        <w:r w:rsidR="00D4006C" w:rsidRPr="001140CA">
          <w:rPr>
            <w:rStyle w:val="Hyperlink"/>
            <w:rFonts w:ascii="Verdana" w:hAnsi="Verdana"/>
            <w:b/>
            <w:bCs/>
            <w:sz w:val="28"/>
            <w:szCs w:val="28"/>
          </w:rPr>
          <w:t>https://ico.org.uk/ESDWebPages/Entry/Z6239277</w:t>
        </w:r>
      </w:hyperlink>
    </w:p>
    <w:p w:rsidR="00D4006C" w:rsidRPr="00B43678" w:rsidRDefault="00D4006C" w:rsidP="009A6623">
      <w:pPr>
        <w:pStyle w:val="Default"/>
        <w:rPr>
          <w:rFonts w:ascii="Verdana" w:hAnsi="Verdana"/>
          <w:b/>
          <w:bCs/>
          <w:color w:val="auto"/>
          <w:sz w:val="28"/>
          <w:szCs w:val="28"/>
        </w:rPr>
      </w:pPr>
    </w:p>
    <w:p w:rsidR="00B81233" w:rsidRPr="00B43678" w:rsidRDefault="00B81233" w:rsidP="00941403">
      <w:pPr>
        <w:pStyle w:val="Default"/>
        <w:outlineLvl w:val="0"/>
        <w:rPr>
          <w:rFonts w:ascii="Verdana" w:hAnsi="Verdana"/>
          <w:b/>
          <w:bCs/>
          <w:color w:val="auto"/>
          <w:sz w:val="28"/>
          <w:szCs w:val="28"/>
        </w:rPr>
      </w:pPr>
    </w:p>
    <w:p w:rsidR="00DD2101" w:rsidRDefault="00DD2101" w:rsidP="00941403">
      <w:pPr>
        <w:pStyle w:val="Default"/>
        <w:outlineLvl w:val="0"/>
        <w:rPr>
          <w:rFonts w:ascii="Verdana" w:hAnsi="Verdana"/>
          <w:b/>
          <w:bCs/>
          <w:color w:val="auto"/>
          <w:sz w:val="28"/>
          <w:szCs w:val="28"/>
        </w:rPr>
      </w:pPr>
      <w:r>
        <w:rPr>
          <w:rFonts w:ascii="Verdana" w:hAnsi="Verdana"/>
          <w:b/>
          <w:bCs/>
          <w:color w:val="auto"/>
          <w:sz w:val="28"/>
          <w:szCs w:val="28"/>
        </w:rPr>
        <w:t>Data Protection Officer</w:t>
      </w:r>
    </w:p>
    <w:p w:rsidR="00DD2101" w:rsidRDefault="00DD2101" w:rsidP="00941403">
      <w:pPr>
        <w:pStyle w:val="Default"/>
        <w:outlineLvl w:val="0"/>
        <w:rPr>
          <w:rFonts w:ascii="Verdana" w:hAnsi="Verdana"/>
          <w:b/>
          <w:bCs/>
          <w:color w:val="auto"/>
          <w:sz w:val="28"/>
          <w:szCs w:val="28"/>
        </w:rPr>
      </w:pPr>
    </w:p>
    <w:p w:rsidR="00DD2101" w:rsidRDefault="00DD2101" w:rsidP="00941403">
      <w:pPr>
        <w:pStyle w:val="Default"/>
        <w:outlineLvl w:val="0"/>
        <w:rPr>
          <w:rFonts w:ascii="Verdana" w:hAnsi="Verdana"/>
          <w:bCs/>
          <w:color w:val="auto"/>
          <w:sz w:val="28"/>
          <w:szCs w:val="28"/>
        </w:rPr>
      </w:pPr>
      <w:r>
        <w:rPr>
          <w:rFonts w:ascii="Verdana" w:hAnsi="Verdana"/>
          <w:bCs/>
          <w:color w:val="auto"/>
          <w:sz w:val="28"/>
          <w:szCs w:val="28"/>
        </w:rPr>
        <w:t>The Data Protection Officer at the Surgery is Joanne Lush, Practice Manager.  You can contact her on 01329 664231 if:</w:t>
      </w:r>
    </w:p>
    <w:p w:rsid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You have any questions about how your information is being held;</w:t>
      </w:r>
    </w:p>
    <w:p w:rsid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If you require access to your information or if you wish to make a change to your information;</w:t>
      </w:r>
    </w:p>
    <w:p w:rsid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If you wish to make a complaint about anything to do with the personal and healthcare information we hold about you;</w:t>
      </w:r>
    </w:p>
    <w:p w:rsidR="00DD2101" w:rsidRPr="00DD2101" w:rsidRDefault="00DD2101" w:rsidP="00DD2101">
      <w:pPr>
        <w:pStyle w:val="Default"/>
        <w:numPr>
          <w:ilvl w:val="0"/>
          <w:numId w:val="9"/>
        </w:numPr>
        <w:outlineLvl w:val="0"/>
        <w:rPr>
          <w:rFonts w:ascii="Verdana" w:hAnsi="Verdana"/>
          <w:bCs/>
          <w:color w:val="auto"/>
          <w:sz w:val="28"/>
          <w:szCs w:val="28"/>
        </w:rPr>
      </w:pPr>
      <w:r>
        <w:rPr>
          <w:rFonts w:ascii="Verdana" w:hAnsi="Verdana"/>
          <w:bCs/>
          <w:color w:val="auto"/>
          <w:sz w:val="28"/>
          <w:szCs w:val="28"/>
        </w:rPr>
        <w:t>Or any other query relating to this policy and your rights as a patient.</w:t>
      </w:r>
    </w:p>
    <w:p w:rsidR="00DD2101" w:rsidRDefault="00DD2101" w:rsidP="00941403">
      <w:pPr>
        <w:pStyle w:val="Default"/>
        <w:outlineLvl w:val="0"/>
        <w:rPr>
          <w:rFonts w:ascii="Verdana" w:hAnsi="Verdana"/>
          <w:b/>
          <w:bCs/>
          <w:color w:val="auto"/>
          <w:sz w:val="28"/>
          <w:szCs w:val="28"/>
        </w:rPr>
      </w:pPr>
    </w:p>
    <w:p w:rsidR="00DD2101" w:rsidRDefault="00DD2101" w:rsidP="00941403">
      <w:pPr>
        <w:pStyle w:val="Default"/>
        <w:outlineLvl w:val="0"/>
        <w:rPr>
          <w:rFonts w:ascii="Verdana" w:hAnsi="Verdana"/>
          <w:b/>
          <w:bCs/>
          <w:color w:val="auto"/>
          <w:sz w:val="28"/>
          <w:szCs w:val="28"/>
        </w:rPr>
      </w:pPr>
    </w:p>
    <w:p w:rsidR="009A6623" w:rsidRPr="00B43678" w:rsidRDefault="009A6623" w:rsidP="00941403">
      <w:pPr>
        <w:pStyle w:val="Default"/>
        <w:outlineLvl w:val="0"/>
        <w:rPr>
          <w:rFonts w:ascii="Verdana" w:hAnsi="Verdana"/>
          <w:b/>
          <w:bCs/>
          <w:color w:val="auto"/>
          <w:sz w:val="28"/>
          <w:szCs w:val="28"/>
        </w:rPr>
      </w:pPr>
      <w:r w:rsidRPr="00B43678">
        <w:rPr>
          <w:rFonts w:ascii="Verdana" w:hAnsi="Verdana"/>
          <w:b/>
          <w:bCs/>
          <w:color w:val="auto"/>
          <w:sz w:val="28"/>
          <w:szCs w:val="28"/>
        </w:rPr>
        <w:t>Complaints</w:t>
      </w:r>
    </w:p>
    <w:p w:rsidR="009A6623" w:rsidRPr="00B43678" w:rsidRDefault="009A6623" w:rsidP="009A6623">
      <w:pPr>
        <w:pStyle w:val="Default"/>
        <w:rPr>
          <w:rFonts w:ascii="Verdana" w:hAnsi="Verdana"/>
          <w:i/>
          <w:color w:val="auto"/>
          <w:sz w:val="28"/>
          <w:szCs w:val="28"/>
        </w:rPr>
      </w:pP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If you have concerns or are unhappy about any of our services, please contact the </w:t>
      </w:r>
      <w:r w:rsidR="00D4006C">
        <w:rPr>
          <w:rFonts w:ascii="Verdana" w:hAnsi="Verdana"/>
          <w:color w:val="auto"/>
          <w:sz w:val="28"/>
          <w:szCs w:val="28"/>
        </w:rPr>
        <w:t>Practice</w:t>
      </w:r>
      <w:r w:rsidRPr="00B43678">
        <w:rPr>
          <w:rFonts w:ascii="Verdana" w:hAnsi="Verdana"/>
          <w:color w:val="auto"/>
          <w:sz w:val="28"/>
          <w:szCs w:val="28"/>
        </w:rPr>
        <w:t xml:space="preserve"> Manager. Details of how to complain are on our website, or available in surgery.</w:t>
      </w:r>
    </w:p>
    <w:p w:rsidR="009A6623" w:rsidRPr="00B43678" w:rsidRDefault="009A6623" w:rsidP="009A6623">
      <w:pPr>
        <w:pStyle w:val="Default"/>
        <w:rPr>
          <w:rFonts w:ascii="Verdana" w:hAnsi="Verdana"/>
          <w:color w:val="auto"/>
          <w:sz w:val="28"/>
          <w:szCs w:val="28"/>
        </w:rPr>
      </w:pP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For independent advice about data protection, privacy</w:t>
      </w:r>
      <w:r w:rsidR="009A4E3B" w:rsidRPr="00B43678">
        <w:rPr>
          <w:rFonts w:ascii="Verdana" w:hAnsi="Verdana"/>
          <w:color w:val="auto"/>
          <w:sz w:val="28"/>
          <w:szCs w:val="28"/>
        </w:rPr>
        <w:t xml:space="preserve">, and data </w:t>
      </w:r>
      <w:r w:rsidRPr="00B43678">
        <w:rPr>
          <w:rFonts w:ascii="Verdana" w:hAnsi="Verdana"/>
          <w:color w:val="auto"/>
          <w:sz w:val="28"/>
          <w:szCs w:val="28"/>
        </w:rPr>
        <w:t xml:space="preserve">sharing issues, you can contact: </w:t>
      </w:r>
      <w:r w:rsidRPr="00B43678">
        <w:rPr>
          <w:rFonts w:ascii="Verdana" w:hAnsi="Verdana"/>
          <w:color w:val="auto"/>
          <w:sz w:val="28"/>
          <w:szCs w:val="28"/>
        </w:rPr>
        <w:br/>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The Information Commissioner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Wycliffe House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Water Lane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Wilmslow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 xml:space="preserve">Cheshire SK9 5AF </w:t>
      </w:r>
    </w:p>
    <w:p w:rsidR="009A6623" w:rsidRPr="00B43678" w:rsidRDefault="009A6623" w:rsidP="009A6623">
      <w:pPr>
        <w:pStyle w:val="Default"/>
        <w:rPr>
          <w:rFonts w:ascii="Verdana" w:hAnsi="Verdana"/>
          <w:color w:val="auto"/>
          <w:sz w:val="28"/>
          <w:szCs w:val="28"/>
        </w:rPr>
      </w:pPr>
      <w:r w:rsidRPr="00B43678">
        <w:rPr>
          <w:rFonts w:ascii="Verdana" w:hAnsi="Verdana"/>
          <w:color w:val="auto"/>
          <w:sz w:val="28"/>
          <w:szCs w:val="28"/>
        </w:rPr>
        <w:t>Phone: 08456 30 60 60</w:t>
      </w:r>
      <w:r w:rsidRPr="00B43678">
        <w:rPr>
          <w:rFonts w:ascii="Verdana" w:hAnsi="Verdana"/>
          <w:color w:val="auto"/>
          <w:sz w:val="28"/>
          <w:szCs w:val="28"/>
        </w:rPr>
        <w:br/>
        <w:t xml:space="preserve">Website: </w:t>
      </w:r>
      <w:hyperlink r:id="rId13" w:history="1">
        <w:r w:rsidRPr="00B43678">
          <w:rPr>
            <w:rStyle w:val="Hyperlink"/>
            <w:rFonts w:ascii="Verdana" w:hAnsi="Verdana"/>
            <w:sz w:val="28"/>
            <w:szCs w:val="28"/>
          </w:rPr>
          <w:t>www.ico.gov.uk</w:t>
        </w:r>
      </w:hyperlink>
      <w:r w:rsidRPr="00B43678">
        <w:rPr>
          <w:rFonts w:ascii="Verdana" w:hAnsi="Verdana"/>
          <w:color w:val="auto"/>
          <w:sz w:val="28"/>
          <w:szCs w:val="28"/>
        </w:rPr>
        <w:t xml:space="preserve">  </w:t>
      </w:r>
    </w:p>
    <w:p w:rsidR="00B81233" w:rsidRPr="00B43678" w:rsidRDefault="00B81233" w:rsidP="00941403">
      <w:pPr>
        <w:spacing w:before="100" w:beforeAutospacing="1" w:after="100" w:afterAutospacing="1" w:line="240" w:lineRule="auto"/>
        <w:outlineLvl w:val="0"/>
        <w:rPr>
          <w:rFonts w:ascii="Verdana" w:hAnsi="Verdana"/>
          <w:b/>
          <w:sz w:val="28"/>
          <w:szCs w:val="28"/>
          <w:shd w:val="clear" w:color="auto" w:fill="FAFAFB"/>
        </w:rPr>
      </w:pPr>
    </w:p>
    <w:p w:rsidR="009A6623" w:rsidRPr="00B43678" w:rsidRDefault="009A6623" w:rsidP="00941403">
      <w:pPr>
        <w:spacing w:before="100" w:beforeAutospacing="1" w:after="100" w:afterAutospacing="1" w:line="240" w:lineRule="auto"/>
        <w:outlineLvl w:val="0"/>
        <w:rPr>
          <w:rFonts w:ascii="Verdana" w:hAnsi="Verdana"/>
          <w:b/>
          <w:sz w:val="28"/>
          <w:szCs w:val="28"/>
          <w:shd w:val="clear" w:color="auto" w:fill="FAFAFB"/>
        </w:rPr>
      </w:pPr>
      <w:r w:rsidRPr="00B43678">
        <w:rPr>
          <w:rFonts w:ascii="Verdana" w:hAnsi="Verdana"/>
          <w:b/>
          <w:sz w:val="28"/>
          <w:szCs w:val="28"/>
          <w:shd w:val="clear" w:color="auto" w:fill="FAFAFB"/>
        </w:rPr>
        <w:t>Further Information</w:t>
      </w:r>
    </w:p>
    <w:p w:rsidR="00BB01CA" w:rsidRPr="00B43678" w:rsidRDefault="009A6623" w:rsidP="00BB01CA">
      <w:pPr>
        <w:spacing w:before="100" w:beforeAutospacing="1" w:after="100" w:afterAutospacing="1" w:line="240" w:lineRule="auto"/>
        <w:rPr>
          <w:rFonts w:ascii="Verdana" w:hAnsi="Verdana"/>
          <w:sz w:val="28"/>
          <w:szCs w:val="28"/>
        </w:rPr>
      </w:pPr>
      <w:r w:rsidRPr="00B43678">
        <w:rPr>
          <w:rFonts w:ascii="Verdana" w:hAnsi="Verdana"/>
          <w:sz w:val="28"/>
          <w:szCs w:val="28"/>
          <w:shd w:val="clear" w:color="auto" w:fill="FAFAFB"/>
        </w:rPr>
        <w:t xml:space="preserve">If you would like any further information about primary or secondary uses of your GP record, opting out, the NHS Databases, access to your medical record, confidentiality, </w:t>
      </w:r>
      <w:r w:rsidR="00B81233" w:rsidRPr="00B43678">
        <w:rPr>
          <w:rFonts w:ascii="Verdana" w:hAnsi="Verdana"/>
          <w:sz w:val="28"/>
          <w:szCs w:val="28"/>
          <w:shd w:val="clear" w:color="auto" w:fill="FAFAFB"/>
        </w:rPr>
        <w:t xml:space="preserve">GDPR, </w:t>
      </w:r>
      <w:r w:rsidRPr="00B43678">
        <w:rPr>
          <w:rFonts w:ascii="Verdana" w:hAnsi="Verdana"/>
          <w:sz w:val="28"/>
          <w:szCs w:val="28"/>
          <w:shd w:val="clear" w:color="auto" w:fill="FAFAFB"/>
        </w:rPr>
        <w:t>or about any other aspect of NHS data sharing or your medical records, then</w:t>
      </w:r>
      <w:r w:rsidR="00D4006C">
        <w:rPr>
          <w:rFonts w:ascii="Verdana" w:hAnsi="Verdana"/>
          <w:sz w:val="28"/>
          <w:szCs w:val="28"/>
          <w:shd w:val="clear" w:color="auto" w:fill="FAFAFB"/>
        </w:rPr>
        <w:t xml:space="preserve"> please do contact the surgery</w:t>
      </w:r>
      <w:r w:rsidR="00D4006C">
        <w:rPr>
          <w:rFonts w:ascii="Verdana" w:hAnsi="Verdana"/>
          <w:color w:val="505050"/>
          <w:sz w:val="28"/>
          <w:szCs w:val="28"/>
        </w:rPr>
        <w:t>.</w:t>
      </w:r>
      <w:r w:rsidRPr="00B43678">
        <w:rPr>
          <w:rFonts w:ascii="Verdana" w:hAnsi="Verdana"/>
          <w:color w:val="505050"/>
          <w:sz w:val="28"/>
          <w:szCs w:val="28"/>
        </w:rPr>
        <w:br/>
      </w:r>
    </w:p>
    <w:sectPr w:rsidR="00BB01CA" w:rsidRPr="00B43678" w:rsidSect="0062630E">
      <w:headerReference w:type="default" r:id="rId14"/>
      <w:footerReference w:type="default" r:id="rId15"/>
      <w:pgSz w:w="11906" w:h="16838"/>
      <w:pgMar w:top="1103" w:right="1440" w:bottom="568" w:left="1440"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CA" w:rsidRDefault="00DB54CA" w:rsidP="00755976">
      <w:pPr>
        <w:spacing w:after="0" w:line="240" w:lineRule="auto"/>
      </w:pPr>
      <w:r>
        <w:separator/>
      </w:r>
    </w:p>
  </w:endnote>
  <w:endnote w:type="continuationSeparator" w:id="0">
    <w:p w:rsidR="00DB54CA" w:rsidRDefault="00DB54CA" w:rsidP="0075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67" w:rsidRDefault="00E47D70" w:rsidP="00935B67">
    <w:pPr>
      <w:pStyle w:val="Footer"/>
      <w:jc w:val="center"/>
    </w:pPr>
    <w:r>
      <w:fldChar w:fldCharType="begin"/>
    </w:r>
    <w:r w:rsidR="00935B67">
      <w:instrText xml:space="preserve"> PAGE   \* MERGEFORMAT </w:instrText>
    </w:r>
    <w:r>
      <w:fldChar w:fldCharType="separate"/>
    </w:r>
    <w:r w:rsidR="006305FA">
      <w:rPr>
        <w:noProof/>
      </w:rPr>
      <w:t>8</w:t>
    </w:r>
    <w:r>
      <w:rPr>
        <w:noProof/>
      </w:rPr>
      <w:fldChar w:fldCharType="end"/>
    </w:r>
    <w:r w:rsidR="00667A74">
      <w:rPr>
        <w:noProof/>
      </w:rPr>
      <w:tab/>
      <w:t xml:space="preserve">updated </w:t>
    </w:r>
    <w:r w:rsidR="006305FA">
      <w:rPr>
        <w:noProof/>
      </w:rPr>
      <w:t>08.11</w:t>
    </w:r>
    <w:r w:rsidR="006E7558">
      <w:rPr>
        <w:noProof/>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CA" w:rsidRDefault="00DB54CA" w:rsidP="00755976">
      <w:pPr>
        <w:spacing w:after="0" w:line="240" w:lineRule="auto"/>
      </w:pPr>
      <w:r>
        <w:separator/>
      </w:r>
    </w:p>
  </w:footnote>
  <w:footnote w:type="continuationSeparator" w:id="0">
    <w:p w:rsidR="00DB54CA" w:rsidRDefault="00DB54CA" w:rsidP="0075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76" w:rsidRPr="00755976" w:rsidRDefault="00755976" w:rsidP="00755976">
    <w:pPr>
      <w:pStyle w:val="Header"/>
      <w:jc w:val="center"/>
      <w:rPr>
        <w:rFonts w:ascii="Verdana" w:hAnsi="Verdana"/>
        <w:b/>
        <w:sz w:val="20"/>
      </w:rPr>
    </w:pPr>
    <w:r w:rsidRPr="00755976">
      <w:rPr>
        <w:rFonts w:ascii="Verdana" w:hAnsi="Verdana"/>
        <w:b/>
        <w:sz w:val="36"/>
      </w:rPr>
      <w:t>PRIVACY NOTICE</w:t>
    </w:r>
    <w:r>
      <w:rPr>
        <w:rFonts w:ascii="Verdana" w:hAnsi="Verdana"/>
        <w:b/>
        <w:sz w:val="36"/>
      </w:rPr>
      <w:br/>
    </w:r>
    <w:r w:rsidR="00A17A2B">
      <w:rPr>
        <w:rFonts w:ascii="Verdana" w:hAnsi="Verdana"/>
        <w:b/>
        <w:sz w:val="20"/>
      </w:rPr>
      <w:t>Stubbington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B14"/>
    <w:multiLevelType w:val="multilevel"/>
    <w:tmpl w:val="CA9E9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9D6CEC"/>
    <w:multiLevelType w:val="hybridMultilevel"/>
    <w:tmpl w:val="3D4E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E47E64"/>
    <w:multiLevelType w:val="hybridMultilevel"/>
    <w:tmpl w:val="25BC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67B91"/>
    <w:multiLevelType w:val="hybridMultilevel"/>
    <w:tmpl w:val="9D0E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312DFE"/>
    <w:multiLevelType w:val="hybridMultilevel"/>
    <w:tmpl w:val="6FE04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724CCD"/>
    <w:multiLevelType w:val="hybridMultilevel"/>
    <w:tmpl w:val="13B0968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CC976B2"/>
    <w:multiLevelType w:val="hybridMultilevel"/>
    <w:tmpl w:val="B7E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DD33CA"/>
    <w:multiLevelType w:val="hybridMultilevel"/>
    <w:tmpl w:val="F97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76"/>
    <w:rsid w:val="00032C19"/>
    <w:rsid w:val="0005264D"/>
    <w:rsid w:val="000D6842"/>
    <w:rsid w:val="00122321"/>
    <w:rsid w:val="00130252"/>
    <w:rsid w:val="00154F77"/>
    <w:rsid w:val="001C0134"/>
    <w:rsid w:val="001F7E99"/>
    <w:rsid w:val="00230E7D"/>
    <w:rsid w:val="00232876"/>
    <w:rsid w:val="00257182"/>
    <w:rsid w:val="002F32B9"/>
    <w:rsid w:val="003112B5"/>
    <w:rsid w:val="00313C0B"/>
    <w:rsid w:val="003141F5"/>
    <w:rsid w:val="00323244"/>
    <w:rsid w:val="00356F8E"/>
    <w:rsid w:val="00383873"/>
    <w:rsid w:val="003D7A9F"/>
    <w:rsid w:val="004173B8"/>
    <w:rsid w:val="004307ED"/>
    <w:rsid w:val="00497D7B"/>
    <w:rsid w:val="004B4119"/>
    <w:rsid w:val="004F021C"/>
    <w:rsid w:val="005237C2"/>
    <w:rsid w:val="00591735"/>
    <w:rsid w:val="0062630E"/>
    <w:rsid w:val="006305FA"/>
    <w:rsid w:val="006614E1"/>
    <w:rsid w:val="00667A74"/>
    <w:rsid w:val="006A0538"/>
    <w:rsid w:val="006B58AF"/>
    <w:rsid w:val="006C0BE4"/>
    <w:rsid w:val="006E0C32"/>
    <w:rsid w:val="006E7558"/>
    <w:rsid w:val="006F0FB8"/>
    <w:rsid w:val="00743FAF"/>
    <w:rsid w:val="00755976"/>
    <w:rsid w:val="0077255F"/>
    <w:rsid w:val="007D0597"/>
    <w:rsid w:val="0080198B"/>
    <w:rsid w:val="0088290A"/>
    <w:rsid w:val="008F6983"/>
    <w:rsid w:val="00935B67"/>
    <w:rsid w:val="00941403"/>
    <w:rsid w:val="00962B5D"/>
    <w:rsid w:val="009A4E3B"/>
    <w:rsid w:val="009A6623"/>
    <w:rsid w:val="009D3168"/>
    <w:rsid w:val="00A02910"/>
    <w:rsid w:val="00A17A2B"/>
    <w:rsid w:val="00A5736A"/>
    <w:rsid w:val="00A90920"/>
    <w:rsid w:val="00AB54AE"/>
    <w:rsid w:val="00AB551A"/>
    <w:rsid w:val="00AB669B"/>
    <w:rsid w:val="00B11CFB"/>
    <w:rsid w:val="00B17706"/>
    <w:rsid w:val="00B27289"/>
    <w:rsid w:val="00B43678"/>
    <w:rsid w:val="00B81233"/>
    <w:rsid w:val="00B97888"/>
    <w:rsid w:val="00BA2E2B"/>
    <w:rsid w:val="00BB01CA"/>
    <w:rsid w:val="00BB7E3A"/>
    <w:rsid w:val="00BE0E83"/>
    <w:rsid w:val="00CF46A3"/>
    <w:rsid w:val="00D320E0"/>
    <w:rsid w:val="00D4006C"/>
    <w:rsid w:val="00DB54CA"/>
    <w:rsid w:val="00DD2101"/>
    <w:rsid w:val="00E47D70"/>
    <w:rsid w:val="00E5774F"/>
    <w:rsid w:val="00E96B22"/>
    <w:rsid w:val="00EF1E42"/>
    <w:rsid w:val="00F42F8E"/>
    <w:rsid w:val="00F90C2B"/>
    <w:rsid w:val="00FC77D7"/>
    <w:rsid w:val="00FD3393"/>
    <w:rsid w:val="00FE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76"/>
  </w:style>
  <w:style w:type="paragraph" w:styleId="Footer">
    <w:name w:val="footer"/>
    <w:basedOn w:val="Normal"/>
    <w:link w:val="FooterChar"/>
    <w:uiPriority w:val="99"/>
    <w:unhideWhenUsed/>
    <w:rsid w:val="0075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76"/>
  </w:style>
  <w:style w:type="paragraph" w:styleId="NormalWeb">
    <w:name w:val="Normal (Web)"/>
    <w:basedOn w:val="Normal"/>
    <w:uiPriority w:val="99"/>
    <w:unhideWhenUsed/>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
    <w:name w:val="subject"/>
    <w:basedOn w:val="Normal"/>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1CA"/>
    <w:pPr>
      <w:ind w:left="720"/>
      <w:contextualSpacing/>
    </w:pPr>
  </w:style>
  <w:style w:type="character" w:styleId="Hyperlink">
    <w:name w:val="Hyperlink"/>
    <w:basedOn w:val="DefaultParagraphFont"/>
    <w:uiPriority w:val="99"/>
    <w:unhideWhenUsed/>
    <w:rsid w:val="009A6623"/>
    <w:rPr>
      <w:color w:val="0000FF" w:themeColor="hyperlink"/>
      <w:u w:val="single"/>
    </w:rPr>
  </w:style>
  <w:style w:type="character" w:customStyle="1" w:styleId="UnresolvedMention1">
    <w:name w:val="Unresolved Mention1"/>
    <w:basedOn w:val="DefaultParagraphFont"/>
    <w:uiPriority w:val="99"/>
    <w:semiHidden/>
    <w:unhideWhenUsed/>
    <w:rsid w:val="009A6623"/>
    <w:rPr>
      <w:color w:val="808080"/>
      <w:shd w:val="clear" w:color="auto" w:fill="E6E6E6"/>
    </w:rPr>
  </w:style>
  <w:style w:type="character" w:customStyle="1" w:styleId="apple-converted-space">
    <w:name w:val="apple-converted-space"/>
    <w:basedOn w:val="DefaultParagraphFont"/>
    <w:rsid w:val="009A6623"/>
  </w:style>
  <w:style w:type="paragraph" w:styleId="DocumentMap">
    <w:name w:val="Document Map"/>
    <w:basedOn w:val="Normal"/>
    <w:link w:val="DocumentMapChar"/>
    <w:uiPriority w:val="99"/>
    <w:semiHidden/>
    <w:unhideWhenUsed/>
    <w:rsid w:val="00941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403"/>
    <w:rPr>
      <w:rFonts w:ascii="Tahoma" w:hAnsi="Tahoma" w:cs="Tahoma"/>
      <w:sz w:val="16"/>
      <w:szCs w:val="16"/>
    </w:rPr>
  </w:style>
  <w:style w:type="character" w:styleId="FollowedHyperlink">
    <w:name w:val="FollowedHyperlink"/>
    <w:basedOn w:val="DefaultParagraphFont"/>
    <w:uiPriority w:val="99"/>
    <w:semiHidden/>
    <w:unhideWhenUsed/>
    <w:rsid w:val="006A05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5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976"/>
  </w:style>
  <w:style w:type="paragraph" w:styleId="Footer">
    <w:name w:val="footer"/>
    <w:basedOn w:val="Normal"/>
    <w:link w:val="FooterChar"/>
    <w:uiPriority w:val="99"/>
    <w:unhideWhenUsed/>
    <w:rsid w:val="00755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976"/>
  </w:style>
  <w:style w:type="paragraph" w:styleId="NormalWeb">
    <w:name w:val="Normal (Web)"/>
    <w:basedOn w:val="Normal"/>
    <w:uiPriority w:val="99"/>
    <w:unhideWhenUsed/>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ject">
    <w:name w:val="subject"/>
    <w:basedOn w:val="Normal"/>
    <w:rsid w:val="00BB01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01CA"/>
    <w:pPr>
      <w:ind w:left="720"/>
      <w:contextualSpacing/>
    </w:pPr>
  </w:style>
  <w:style w:type="character" w:styleId="Hyperlink">
    <w:name w:val="Hyperlink"/>
    <w:basedOn w:val="DefaultParagraphFont"/>
    <w:uiPriority w:val="99"/>
    <w:unhideWhenUsed/>
    <w:rsid w:val="009A6623"/>
    <w:rPr>
      <w:color w:val="0000FF" w:themeColor="hyperlink"/>
      <w:u w:val="single"/>
    </w:rPr>
  </w:style>
  <w:style w:type="character" w:customStyle="1" w:styleId="UnresolvedMention1">
    <w:name w:val="Unresolved Mention1"/>
    <w:basedOn w:val="DefaultParagraphFont"/>
    <w:uiPriority w:val="99"/>
    <w:semiHidden/>
    <w:unhideWhenUsed/>
    <w:rsid w:val="009A6623"/>
    <w:rPr>
      <w:color w:val="808080"/>
      <w:shd w:val="clear" w:color="auto" w:fill="E6E6E6"/>
    </w:rPr>
  </w:style>
  <w:style w:type="character" w:customStyle="1" w:styleId="apple-converted-space">
    <w:name w:val="apple-converted-space"/>
    <w:basedOn w:val="DefaultParagraphFont"/>
    <w:rsid w:val="009A6623"/>
  </w:style>
  <w:style w:type="paragraph" w:styleId="DocumentMap">
    <w:name w:val="Document Map"/>
    <w:basedOn w:val="Normal"/>
    <w:link w:val="DocumentMapChar"/>
    <w:uiPriority w:val="99"/>
    <w:semiHidden/>
    <w:unhideWhenUsed/>
    <w:rsid w:val="009414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1403"/>
    <w:rPr>
      <w:rFonts w:ascii="Tahoma" w:hAnsi="Tahoma" w:cs="Tahoma"/>
      <w:sz w:val="16"/>
      <w:szCs w:val="16"/>
    </w:rPr>
  </w:style>
  <w:style w:type="character" w:styleId="FollowedHyperlink">
    <w:name w:val="FollowedHyperlink"/>
    <w:basedOn w:val="DefaultParagraphFont"/>
    <w:uiPriority w:val="99"/>
    <w:semiHidden/>
    <w:unhideWhenUsed/>
    <w:rsid w:val="006A0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3823">
      <w:bodyDiv w:val="1"/>
      <w:marLeft w:val="0"/>
      <w:marRight w:val="0"/>
      <w:marTop w:val="0"/>
      <w:marBottom w:val="0"/>
      <w:divBdr>
        <w:top w:val="none" w:sz="0" w:space="0" w:color="auto"/>
        <w:left w:val="none" w:sz="0" w:space="0" w:color="auto"/>
        <w:bottom w:val="none" w:sz="0" w:space="0" w:color="auto"/>
        <w:right w:val="none" w:sz="0" w:space="0" w:color="auto"/>
      </w:divBdr>
    </w:div>
    <w:div w:id="1794202987">
      <w:bodyDiv w:val="1"/>
      <w:marLeft w:val="0"/>
      <w:marRight w:val="0"/>
      <w:marTop w:val="0"/>
      <w:marBottom w:val="0"/>
      <w:divBdr>
        <w:top w:val="none" w:sz="0" w:space="0" w:color="auto"/>
        <w:left w:val="none" w:sz="0" w:space="0" w:color="auto"/>
        <w:bottom w:val="none" w:sz="0" w:space="0" w:color="auto"/>
        <w:right w:val="none" w:sz="0" w:space="0" w:color="auto"/>
      </w:divBdr>
    </w:div>
    <w:div w:id="1855656537">
      <w:bodyDiv w:val="1"/>
      <w:marLeft w:val="0"/>
      <w:marRight w:val="0"/>
      <w:marTop w:val="0"/>
      <w:marBottom w:val="0"/>
      <w:divBdr>
        <w:top w:val="none" w:sz="0" w:space="0" w:color="auto"/>
        <w:left w:val="none" w:sz="0" w:space="0" w:color="auto"/>
        <w:bottom w:val="none" w:sz="0" w:space="0" w:color="auto"/>
        <w:right w:val="none" w:sz="0" w:space="0" w:color="auto"/>
      </w:divBdr>
    </w:div>
    <w:div w:id="18852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ESDWebPages/Entry/Z62392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hdocmail.com/tob.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gpr.co.uk/privacy" TargetMode="External"/><Relationship Id="rId4" Type="http://schemas.microsoft.com/office/2007/relationships/stylesWithEffects" Target="stylesWithEffects.xml"/><Relationship Id="rId9" Type="http://schemas.openxmlformats.org/officeDocument/2006/relationships/hyperlink" Target="https://www.accurx.com/gdpr-ques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35079-B34F-442A-B05A-E61DEA386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Windows User</cp:lastModifiedBy>
  <cp:revision>3</cp:revision>
  <cp:lastPrinted>2018-05-10T08:11:00Z</cp:lastPrinted>
  <dcterms:created xsi:type="dcterms:W3CDTF">2018-11-08T12:05:00Z</dcterms:created>
  <dcterms:modified xsi:type="dcterms:W3CDTF">2018-11-08T12:29:00Z</dcterms:modified>
</cp:coreProperties>
</file>