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36B" w:rsidRDefault="0068736B" w:rsidP="00315335">
      <w:pPr>
        <w:jc w:val="both"/>
        <w:rPr>
          <w:rFonts w:ascii="Arial" w:hAnsi="Arial" w:cs="Arial"/>
          <w:b/>
          <w:bCs/>
          <w:sz w:val="22"/>
          <w:szCs w:val="22"/>
          <w:u w:val="single"/>
        </w:rPr>
      </w:pPr>
      <w:r w:rsidRPr="00C5078A">
        <w:rPr>
          <w:rFonts w:ascii="Arial" w:hAnsi="Arial" w:cs="Arial"/>
          <w:b/>
          <w:bCs/>
          <w:sz w:val="22"/>
          <w:szCs w:val="22"/>
          <w:u w:val="single"/>
        </w:rPr>
        <w:t>STUBBINGTON MEDICAL PRACTICE</w:t>
      </w:r>
    </w:p>
    <w:p w:rsidR="0068736B" w:rsidRPr="00C5078A" w:rsidRDefault="0068736B" w:rsidP="00315335">
      <w:pPr>
        <w:jc w:val="both"/>
        <w:rPr>
          <w:rFonts w:ascii="Arial" w:hAnsi="Arial" w:cs="Arial"/>
          <w:b/>
          <w:bCs/>
          <w:sz w:val="22"/>
          <w:szCs w:val="22"/>
          <w:u w:val="single"/>
        </w:rPr>
      </w:pPr>
    </w:p>
    <w:p w:rsidR="0068736B" w:rsidRDefault="0068736B" w:rsidP="00315335">
      <w:pPr>
        <w:jc w:val="both"/>
        <w:rPr>
          <w:rFonts w:ascii="Arial" w:hAnsi="Arial" w:cs="Arial"/>
          <w:b/>
          <w:bCs/>
          <w:sz w:val="22"/>
          <w:szCs w:val="22"/>
          <w:u w:val="single"/>
        </w:rPr>
      </w:pPr>
      <w:r w:rsidRPr="00C5078A">
        <w:rPr>
          <w:rFonts w:ascii="Arial" w:hAnsi="Arial" w:cs="Arial"/>
          <w:b/>
          <w:bCs/>
          <w:sz w:val="22"/>
          <w:szCs w:val="22"/>
          <w:u w:val="single"/>
        </w:rPr>
        <w:t>Patient Reference Group REPORT 201</w:t>
      </w:r>
      <w:r>
        <w:rPr>
          <w:rFonts w:ascii="Arial" w:hAnsi="Arial" w:cs="Arial"/>
          <w:b/>
          <w:bCs/>
          <w:sz w:val="22"/>
          <w:szCs w:val="22"/>
          <w:u w:val="single"/>
        </w:rPr>
        <w:t>3</w:t>
      </w:r>
    </w:p>
    <w:p w:rsidR="0068736B" w:rsidRDefault="0068736B" w:rsidP="00315335">
      <w:pPr>
        <w:jc w:val="both"/>
        <w:rPr>
          <w:rFonts w:ascii="Arial" w:hAnsi="Arial" w:cs="Arial"/>
          <w:b/>
          <w:bCs/>
          <w:sz w:val="22"/>
          <w:szCs w:val="22"/>
          <w:u w:val="single"/>
        </w:rPr>
      </w:pPr>
    </w:p>
    <w:p w:rsidR="0068736B" w:rsidRDefault="0068736B" w:rsidP="00315335">
      <w:pPr>
        <w:jc w:val="both"/>
        <w:rPr>
          <w:rFonts w:ascii="Arial" w:hAnsi="Arial" w:cs="Arial"/>
          <w:b/>
          <w:bCs/>
          <w:sz w:val="22"/>
          <w:szCs w:val="22"/>
          <w:u w:val="single"/>
        </w:rPr>
      </w:pPr>
      <w:r>
        <w:rPr>
          <w:rFonts w:ascii="Arial" w:hAnsi="Arial" w:cs="Arial"/>
          <w:b/>
          <w:bCs/>
          <w:sz w:val="22"/>
          <w:szCs w:val="22"/>
          <w:u w:val="single"/>
        </w:rPr>
        <w:t>Introduction</w:t>
      </w:r>
    </w:p>
    <w:p w:rsidR="0068736B" w:rsidRDefault="0068736B" w:rsidP="00315335">
      <w:pPr>
        <w:jc w:val="both"/>
        <w:rPr>
          <w:rFonts w:ascii="Arial" w:hAnsi="Arial" w:cs="Arial"/>
          <w:b/>
          <w:bCs/>
          <w:sz w:val="22"/>
          <w:szCs w:val="22"/>
          <w:u w:val="single"/>
        </w:rPr>
      </w:pPr>
    </w:p>
    <w:p w:rsidR="0068736B" w:rsidRDefault="0068736B" w:rsidP="00315335">
      <w:pPr>
        <w:jc w:val="both"/>
        <w:rPr>
          <w:rFonts w:ascii="Arial" w:hAnsi="Arial" w:cs="Arial"/>
          <w:sz w:val="22"/>
          <w:szCs w:val="22"/>
        </w:rPr>
      </w:pPr>
      <w:r w:rsidRPr="003F45E2">
        <w:rPr>
          <w:rFonts w:ascii="Arial" w:hAnsi="Arial" w:cs="Arial"/>
          <w:sz w:val="22"/>
          <w:szCs w:val="22"/>
        </w:rPr>
        <w:t xml:space="preserve">The purpose of the </w:t>
      </w:r>
      <w:r>
        <w:rPr>
          <w:rFonts w:ascii="Arial" w:hAnsi="Arial" w:cs="Arial"/>
          <w:sz w:val="22"/>
          <w:szCs w:val="22"/>
        </w:rPr>
        <w:t>Patient Participation Direct Enhanced Service (DES) is to ensure that patients are involved with decisions about the range and quality of services provided by their practice.</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It aims to encourage and reward practices for asking for and acting on the views of their patients. It promotes the active engagement of patients through the Patient Reference Group (PRG) to seek the views from practice patients through the use of a local survey</w:t>
      </w:r>
      <w:r w:rsidRPr="003F45E2">
        <w:rPr>
          <w:rFonts w:ascii="Arial" w:hAnsi="Arial" w:cs="Arial"/>
          <w:sz w:val="22"/>
          <w:szCs w:val="22"/>
        </w:rPr>
        <w:t>.</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 xml:space="preserve">This report summarises development and outcomes of the Stubbington Patient Reference Group (PRG) in 2012/2013.  </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It contains:</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Step 1:   Develop a structure for a patient reference group (PRG)</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Step 2:   Agree areas of priority with the PRG.</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Step 3:   Collate patient views through the use of a survey.</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Step 4:   Providing the PRG with an opportunity to discuss survey findings and reach agreement with the PRG on changes to services.</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Step 5:   Agreement of an action plan with the PRG and seeking PRG agreement to implement changes.</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Step 6:   Publication of actions taken and subsequent achievement.</w:t>
      </w:r>
    </w:p>
    <w:p w:rsidR="0068736B" w:rsidRDefault="0068736B" w:rsidP="00315335">
      <w:pPr>
        <w:jc w:val="both"/>
        <w:rPr>
          <w:rFonts w:ascii="Arial" w:hAnsi="Arial" w:cs="Arial"/>
          <w:sz w:val="22"/>
          <w:szCs w:val="22"/>
        </w:rPr>
      </w:pPr>
    </w:p>
    <w:p w:rsidR="0068736B" w:rsidRPr="00857B8F" w:rsidRDefault="0068736B" w:rsidP="00315335">
      <w:pPr>
        <w:jc w:val="both"/>
        <w:rPr>
          <w:rFonts w:ascii="Arial" w:hAnsi="Arial" w:cs="Arial"/>
          <w:b/>
          <w:bCs/>
          <w:sz w:val="22"/>
          <w:szCs w:val="22"/>
        </w:rPr>
      </w:pPr>
      <w:r w:rsidRPr="00857B8F">
        <w:rPr>
          <w:rFonts w:ascii="Arial" w:hAnsi="Arial" w:cs="Arial"/>
          <w:b/>
          <w:bCs/>
          <w:sz w:val="22"/>
          <w:szCs w:val="22"/>
        </w:rPr>
        <w:t xml:space="preserve">___________________________________________________________________     </w:t>
      </w:r>
    </w:p>
    <w:p w:rsidR="0068736B" w:rsidRPr="00857B8F" w:rsidRDefault="0068736B" w:rsidP="00315335">
      <w:pPr>
        <w:jc w:val="both"/>
        <w:rPr>
          <w:rFonts w:ascii="Arial" w:hAnsi="Arial" w:cs="Arial"/>
          <w:b/>
          <w:bCs/>
          <w:sz w:val="22"/>
          <w:szCs w:val="22"/>
        </w:rPr>
      </w:pPr>
    </w:p>
    <w:p w:rsidR="0068736B" w:rsidRDefault="0068736B" w:rsidP="00315335">
      <w:pPr>
        <w:jc w:val="both"/>
        <w:rPr>
          <w:rFonts w:ascii="Arial" w:hAnsi="Arial" w:cs="Arial"/>
          <w:b/>
          <w:bCs/>
          <w:sz w:val="22"/>
          <w:szCs w:val="22"/>
        </w:rPr>
      </w:pPr>
      <w:proofErr w:type="gramStart"/>
      <w:r w:rsidRPr="00FF5573">
        <w:rPr>
          <w:rFonts w:ascii="Arial" w:hAnsi="Arial" w:cs="Arial"/>
          <w:b/>
          <w:bCs/>
          <w:sz w:val="22"/>
          <w:szCs w:val="22"/>
        </w:rPr>
        <w:t>Confirmation of opening times.</w:t>
      </w:r>
      <w:proofErr w:type="gramEnd"/>
      <w:r w:rsidRPr="00FF5573">
        <w:rPr>
          <w:rFonts w:ascii="Arial" w:hAnsi="Arial" w:cs="Arial"/>
          <w:b/>
          <w:bCs/>
          <w:sz w:val="22"/>
          <w:szCs w:val="22"/>
        </w:rPr>
        <w:t xml:space="preserve">  </w:t>
      </w:r>
    </w:p>
    <w:p w:rsidR="0068736B" w:rsidRPr="00FF5573" w:rsidRDefault="0068736B" w:rsidP="00315335">
      <w:pPr>
        <w:jc w:val="both"/>
        <w:rPr>
          <w:rFonts w:ascii="Arial" w:hAnsi="Arial" w:cs="Arial"/>
          <w:b/>
          <w:bCs/>
          <w:sz w:val="22"/>
          <w:szCs w:val="22"/>
        </w:rPr>
      </w:pPr>
    </w:p>
    <w:p w:rsidR="0068736B" w:rsidRPr="00C5078A" w:rsidRDefault="0068736B" w:rsidP="00315335">
      <w:pPr>
        <w:jc w:val="both"/>
        <w:rPr>
          <w:rFonts w:ascii="Arial" w:hAnsi="Arial" w:cs="Arial"/>
          <w:sz w:val="22"/>
          <w:szCs w:val="22"/>
        </w:rPr>
      </w:pPr>
      <w:r w:rsidRPr="003F5180">
        <w:rPr>
          <w:rFonts w:ascii="Arial" w:hAnsi="Arial" w:cs="Arial"/>
          <w:sz w:val="22"/>
          <w:szCs w:val="22"/>
        </w:rPr>
        <w:t>Patients can access our service in person, by telephone or via the on-line booking system as follows:</w:t>
      </w:r>
    </w:p>
    <w:p w:rsidR="0068736B" w:rsidRPr="00C5078A" w:rsidRDefault="0068736B" w:rsidP="00315335">
      <w:pPr>
        <w:jc w:val="both"/>
        <w:rPr>
          <w:rFonts w:ascii="Arial" w:hAnsi="Arial" w:cs="Arial"/>
          <w:b/>
          <w:bCs/>
          <w:sz w:val="22"/>
          <w:szCs w:val="22"/>
          <w:u w:val="single"/>
        </w:rPr>
      </w:pPr>
    </w:p>
    <w:p w:rsidR="0068736B" w:rsidRPr="00C5078A" w:rsidRDefault="0068736B" w:rsidP="00315335">
      <w:pPr>
        <w:jc w:val="both"/>
        <w:rPr>
          <w:rFonts w:ascii="Arial" w:hAnsi="Arial" w:cs="Arial"/>
          <w:b/>
          <w:bCs/>
          <w:i/>
          <w:iCs/>
          <w:sz w:val="22"/>
          <w:szCs w:val="22"/>
        </w:rPr>
      </w:pPr>
      <w:r w:rsidRPr="00C5078A">
        <w:rPr>
          <w:rFonts w:ascii="Arial" w:hAnsi="Arial" w:cs="Arial"/>
          <w:b/>
          <w:bCs/>
          <w:i/>
          <w:iCs/>
          <w:sz w:val="22"/>
          <w:szCs w:val="22"/>
        </w:rPr>
        <w:t>Practice Opening Hours</w:t>
      </w:r>
    </w:p>
    <w:p w:rsidR="0068736B" w:rsidRPr="00C5078A" w:rsidRDefault="0068736B" w:rsidP="00315335">
      <w:pPr>
        <w:jc w:val="both"/>
        <w:rPr>
          <w:rFonts w:ascii="Arial" w:hAnsi="Arial" w:cs="Arial"/>
          <w:sz w:val="22"/>
          <w:szCs w:val="22"/>
        </w:rPr>
      </w:pPr>
    </w:p>
    <w:p w:rsidR="0068736B" w:rsidRPr="00C5078A" w:rsidRDefault="0068736B" w:rsidP="00315335">
      <w:pPr>
        <w:jc w:val="both"/>
        <w:rPr>
          <w:rFonts w:ascii="Arial" w:hAnsi="Arial" w:cs="Arial"/>
          <w:sz w:val="22"/>
          <w:szCs w:val="22"/>
        </w:rPr>
      </w:pPr>
      <w:r w:rsidRPr="00C5078A">
        <w:rPr>
          <w:rFonts w:ascii="Arial" w:hAnsi="Arial" w:cs="Arial"/>
          <w:sz w:val="22"/>
          <w:szCs w:val="22"/>
        </w:rPr>
        <w:t xml:space="preserve">Monday to Friday:  8am - 6pm. </w:t>
      </w:r>
    </w:p>
    <w:p w:rsidR="0068736B" w:rsidRPr="00C5078A" w:rsidRDefault="0068736B" w:rsidP="00315335">
      <w:pPr>
        <w:jc w:val="both"/>
        <w:rPr>
          <w:rFonts w:ascii="Arial" w:hAnsi="Arial" w:cs="Arial"/>
          <w:sz w:val="22"/>
          <w:szCs w:val="22"/>
        </w:rPr>
      </w:pPr>
      <w:r w:rsidRPr="00C5078A">
        <w:rPr>
          <w:rFonts w:ascii="Arial" w:hAnsi="Arial" w:cs="Arial"/>
          <w:sz w:val="22"/>
          <w:szCs w:val="22"/>
        </w:rPr>
        <w:t>Telephone access is available from 8am until 6.30pm when the Out of Hours Service</w:t>
      </w:r>
      <w:r>
        <w:rPr>
          <w:rFonts w:ascii="Arial" w:hAnsi="Arial" w:cs="Arial"/>
          <w:sz w:val="22"/>
          <w:szCs w:val="22"/>
        </w:rPr>
        <w:t xml:space="preserve"> on telephone number 111</w:t>
      </w:r>
      <w:r w:rsidRPr="00C5078A">
        <w:rPr>
          <w:rFonts w:ascii="Arial" w:hAnsi="Arial" w:cs="Arial"/>
          <w:sz w:val="22"/>
          <w:szCs w:val="22"/>
        </w:rPr>
        <w:t xml:space="preserve"> provides </w:t>
      </w:r>
      <w:r>
        <w:rPr>
          <w:rFonts w:ascii="Arial" w:hAnsi="Arial" w:cs="Arial"/>
          <w:sz w:val="22"/>
          <w:szCs w:val="22"/>
        </w:rPr>
        <w:t xml:space="preserve">advice and access to a doctor if the problem cannot wait until the surgery reopens.  </w:t>
      </w:r>
      <w:r w:rsidRPr="00C5078A">
        <w:rPr>
          <w:rFonts w:ascii="Arial" w:hAnsi="Arial" w:cs="Arial"/>
          <w:sz w:val="22"/>
          <w:szCs w:val="22"/>
        </w:rPr>
        <w:t xml:space="preserve">  </w:t>
      </w:r>
    </w:p>
    <w:p w:rsidR="0068736B" w:rsidRPr="00C5078A" w:rsidRDefault="0068736B" w:rsidP="00315335">
      <w:pPr>
        <w:jc w:val="both"/>
        <w:rPr>
          <w:rFonts w:ascii="Arial" w:hAnsi="Arial" w:cs="Arial"/>
          <w:sz w:val="22"/>
          <w:szCs w:val="22"/>
        </w:rPr>
      </w:pPr>
    </w:p>
    <w:p w:rsidR="0068736B" w:rsidRPr="00C5078A" w:rsidRDefault="0068736B" w:rsidP="00315335">
      <w:pPr>
        <w:jc w:val="both"/>
        <w:rPr>
          <w:rFonts w:ascii="Arial" w:hAnsi="Arial" w:cs="Arial"/>
          <w:b/>
          <w:bCs/>
          <w:i/>
          <w:iCs/>
          <w:sz w:val="22"/>
          <w:szCs w:val="22"/>
        </w:rPr>
      </w:pPr>
      <w:r w:rsidRPr="00C5078A">
        <w:rPr>
          <w:rFonts w:ascii="Arial" w:hAnsi="Arial" w:cs="Arial"/>
          <w:b/>
          <w:bCs/>
          <w:i/>
          <w:iCs/>
          <w:sz w:val="22"/>
          <w:szCs w:val="22"/>
        </w:rPr>
        <w:t>Extended Hours Access</w:t>
      </w:r>
    </w:p>
    <w:p w:rsidR="0068736B" w:rsidRPr="00C5078A" w:rsidRDefault="0068736B" w:rsidP="00315335">
      <w:pPr>
        <w:jc w:val="both"/>
        <w:rPr>
          <w:rFonts w:ascii="Arial" w:hAnsi="Arial" w:cs="Arial"/>
          <w:sz w:val="22"/>
          <w:szCs w:val="22"/>
        </w:rPr>
      </w:pPr>
    </w:p>
    <w:p w:rsidR="0068736B" w:rsidRPr="00C5078A" w:rsidRDefault="0068736B" w:rsidP="00315335">
      <w:pPr>
        <w:jc w:val="both"/>
        <w:rPr>
          <w:rFonts w:ascii="Arial" w:hAnsi="Arial" w:cs="Arial"/>
          <w:sz w:val="22"/>
          <w:szCs w:val="22"/>
        </w:rPr>
      </w:pPr>
      <w:r>
        <w:rPr>
          <w:rFonts w:ascii="Arial" w:hAnsi="Arial" w:cs="Arial"/>
          <w:sz w:val="22"/>
          <w:szCs w:val="22"/>
        </w:rPr>
        <w:t xml:space="preserve">As well as the usual opening hours above, the practice has </w:t>
      </w:r>
      <w:proofErr w:type="spellStart"/>
      <w:r>
        <w:rPr>
          <w:rFonts w:ascii="Arial" w:hAnsi="Arial" w:cs="Arial"/>
          <w:sz w:val="22"/>
          <w:szCs w:val="22"/>
        </w:rPr>
        <w:t>bookable</w:t>
      </w:r>
      <w:proofErr w:type="spellEnd"/>
      <w:r>
        <w:rPr>
          <w:rFonts w:ascii="Arial" w:hAnsi="Arial" w:cs="Arial"/>
          <w:sz w:val="22"/>
          <w:szCs w:val="22"/>
        </w:rPr>
        <w:t xml:space="preserve"> appointments available in the following extended hour sessions:</w:t>
      </w:r>
    </w:p>
    <w:p w:rsidR="0068736B" w:rsidRPr="00C5078A" w:rsidRDefault="0068736B" w:rsidP="00315335">
      <w:pPr>
        <w:jc w:val="both"/>
        <w:rPr>
          <w:rFonts w:ascii="Arial" w:hAnsi="Arial" w:cs="Arial"/>
          <w:sz w:val="22"/>
          <w:szCs w:val="22"/>
        </w:rPr>
      </w:pPr>
    </w:p>
    <w:p w:rsidR="0068736B" w:rsidRPr="00C5078A" w:rsidRDefault="0068736B" w:rsidP="00315335">
      <w:pPr>
        <w:jc w:val="both"/>
        <w:rPr>
          <w:rFonts w:ascii="Arial" w:hAnsi="Arial" w:cs="Arial"/>
          <w:sz w:val="22"/>
          <w:szCs w:val="22"/>
        </w:rPr>
      </w:pPr>
      <w:r w:rsidRPr="00C5078A">
        <w:rPr>
          <w:rFonts w:ascii="Arial" w:hAnsi="Arial" w:cs="Arial"/>
          <w:sz w:val="22"/>
          <w:szCs w:val="22"/>
        </w:rPr>
        <w:t>Alternate Monday evenings: 6.30</w:t>
      </w:r>
      <w:r>
        <w:rPr>
          <w:rFonts w:ascii="Arial" w:hAnsi="Arial" w:cs="Arial"/>
          <w:sz w:val="22"/>
          <w:szCs w:val="22"/>
        </w:rPr>
        <w:t xml:space="preserve"> </w:t>
      </w:r>
      <w:r w:rsidRPr="00C5078A">
        <w:rPr>
          <w:rFonts w:ascii="Arial" w:hAnsi="Arial" w:cs="Arial"/>
          <w:sz w:val="22"/>
          <w:szCs w:val="22"/>
        </w:rPr>
        <w:t>pm -7.30</w:t>
      </w:r>
      <w:r>
        <w:rPr>
          <w:rFonts w:ascii="Arial" w:hAnsi="Arial" w:cs="Arial"/>
          <w:sz w:val="22"/>
          <w:szCs w:val="22"/>
        </w:rPr>
        <w:t xml:space="preserve"> </w:t>
      </w:r>
      <w:r w:rsidRPr="00C5078A">
        <w:rPr>
          <w:rFonts w:ascii="Arial" w:hAnsi="Arial" w:cs="Arial"/>
          <w:sz w:val="22"/>
          <w:szCs w:val="22"/>
        </w:rPr>
        <w:t>pm</w:t>
      </w:r>
    </w:p>
    <w:p w:rsidR="0068736B" w:rsidRPr="00C5078A" w:rsidRDefault="0068736B" w:rsidP="00315335">
      <w:pPr>
        <w:jc w:val="both"/>
        <w:rPr>
          <w:rFonts w:ascii="Arial" w:hAnsi="Arial" w:cs="Arial"/>
          <w:sz w:val="22"/>
          <w:szCs w:val="22"/>
        </w:rPr>
      </w:pPr>
      <w:r w:rsidRPr="00C5078A">
        <w:rPr>
          <w:rFonts w:ascii="Arial" w:hAnsi="Arial" w:cs="Arial"/>
          <w:sz w:val="22"/>
          <w:szCs w:val="22"/>
        </w:rPr>
        <w:t xml:space="preserve">Friday mornings: </w:t>
      </w:r>
      <w:r>
        <w:rPr>
          <w:rFonts w:ascii="Arial" w:hAnsi="Arial" w:cs="Arial"/>
          <w:sz w:val="22"/>
          <w:szCs w:val="22"/>
        </w:rPr>
        <w:t>7.</w:t>
      </w:r>
      <w:r w:rsidRPr="00C5078A">
        <w:rPr>
          <w:rFonts w:ascii="Arial" w:hAnsi="Arial" w:cs="Arial"/>
          <w:sz w:val="22"/>
          <w:szCs w:val="22"/>
        </w:rPr>
        <w:t>40</w:t>
      </w:r>
      <w:r>
        <w:rPr>
          <w:rFonts w:ascii="Arial" w:hAnsi="Arial" w:cs="Arial"/>
          <w:sz w:val="22"/>
          <w:szCs w:val="22"/>
        </w:rPr>
        <w:t xml:space="preserve"> </w:t>
      </w:r>
      <w:r w:rsidRPr="00C5078A">
        <w:rPr>
          <w:rFonts w:ascii="Arial" w:hAnsi="Arial" w:cs="Arial"/>
          <w:sz w:val="22"/>
          <w:szCs w:val="22"/>
        </w:rPr>
        <w:t>am</w:t>
      </w:r>
      <w:r>
        <w:rPr>
          <w:rFonts w:ascii="Arial" w:hAnsi="Arial" w:cs="Arial"/>
          <w:sz w:val="22"/>
          <w:szCs w:val="22"/>
        </w:rPr>
        <w:t xml:space="preserve"> – 8.00 am</w:t>
      </w:r>
    </w:p>
    <w:p w:rsidR="0068736B" w:rsidRPr="00C5078A" w:rsidRDefault="0068736B" w:rsidP="00315335">
      <w:pPr>
        <w:jc w:val="both"/>
        <w:rPr>
          <w:rFonts w:ascii="Arial" w:hAnsi="Arial" w:cs="Arial"/>
          <w:sz w:val="22"/>
          <w:szCs w:val="22"/>
        </w:rPr>
      </w:pPr>
      <w:r w:rsidRPr="00C5078A">
        <w:rPr>
          <w:rFonts w:ascii="Arial" w:hAnsi="Arial" w:cs="Arial"/>
          <w:sz w:val="22"/>
          <w:szCs w:val="22"/>
        </w:rPr>
        <w:t>Saturday morning (the 2</w:t>
      </w:r>
      <w:r w:rsidRPr="00C5078A">
        <w:rPr>
          <w:rFonts w:ascii="Arial" w:hAnsi="Arial" w:cs="Arial"/>
          <w:sz w:val="22"/>
          <w:szCs w:val="22"/>
          <w:vertAlign w:val="superscript"/>
        </w:rPr>
        <w:t>nd</w:t>
      </w:r>
      <w:r w:rsidRPr="00C5078A">
        <w:rPr>
          <w:rFonts w:ascii="Arial" w:hAnsi="Arial" w:cs="Arial"/>
          <w:sz w:val="22"/>
          <w:szCs w:val="22"/>
        </w:rPr>
        <w:t xml:space="preserve"> Saturday of every month): 8.30am - 11.10am.</w:t>
      </w:r>
      <w:r>
        <w:rPr>
          <w:rFonts w:ascii="Arial" w:hAnsi="Arial" w:cs="Arial"/>
          <w:sz w:val="22"/>
          <w:szCs w:val="22"/>
        </w:rPr>
        <w:t xml:space="preserve">  We also have Nurse </w:t>
      </w:r>
      <w:proofErr w:type="gramStart"/>
      <w:r>
        <w:rPr>
          <w:rFonts w:ascii="Arial" w:hAnsi="Arial" w:cs="Arial"/>
          <w:sz w:val="22"/>
          <w:szCs w:val="22"/>
        </w:rPr>
        <w:t>appointments</w:t>
      </w:r>
      <w:proofErr w:type="gramEnd"/>
      <w:r>
        <w:rPr>
          <w:rFonts w:ascii="Arial" w:hAnsi="Arial" w:cs="Arial"/>
          <w:sz w:val="22"/>
          <w:szCs w:val="22"/>
        </w:rPr>
        <w:t xml:space="preserve"> available from 9.00am – 10.30am.</w:t>
      </w:r>
    </w:p>
    <w:p w:rsidR="0068736B" w:rsidRDefault="0068736B" w:rsidP="00315335">
      <w:pPr>
        <w:pBdr>
          <w:bottom w:val="single" w:sz="12" w:space="1" w:color="auto"/>
        </w:pBdr>
        <w:jc w:val="both"/>
        <w:rPr>
          <w:rFonts w:ascii="Arial" w:hAnsi="Arial" w:cs="Arial"/>
          <w:sz w:val="22"/>
          <w:szCs w:val="22"/>
        </w:rPr>
      </w:pPr>
    </w:p>
    <w:p w:rsidR="0068736B" w:rsidRPr="00C5078A" w:rsidRDefault="0068736B" w:rsidP="00315335">
      <w:pPr>
        <w:pBdr>
          <w:bottom w:val="single" w:sz="12" w:space="1" w:color="auto"/>
        </w:pBdr>
        <w:jc w:val="both"/>
        <w:rPr>
          <w:rFonts w:ascii="Arial" w:hAnsi="Arial" w:cs="Arial"/>
          <w:sz w:val="22"/>
          <w:szCs w:val="22"/>
        </w:rPr>
      </w:pPr>
    </w:p>
    <w:p w:rsidR="0068736B" w:rsidRPr="00C5078A" w:rsidRDefault="0068736B" w:rsidP="00315335">
      <w:pPr>
        <w:numPr>
          <w:ilvl w:val="0"/>
          <w:numId w:val="1"/>
        </w:numPr>
        <w:tabs>
          <w:tab w:val="clear" w:pos="720"/>
          <w:tab w:val="num" w:pos="567"/>
        </w:tabs>
        <w:ind w:left="567" w:hanging="567"/>
        <w:jc w:val="both"/>
        <w:rPr>
          <w:rFonts w:ascii="Arial" w:hAnsi="Arial" w:cs="Arial"/>
          <w:b/>
          <w:bCs/>
          <w:sz w:val="22"/>
          <w:szCs w:val="22"/>
        </w:rPr>
      </w:pPr>
      <w:r w:rsidRPr="00C5078A">
        <w:rPr>
          <w:rFonts w:ascii="Arial" w:hAnsi="Arial" w:cs="Arial"/>
          <w:b/>
          <w:bCs/>
          <w:sz w:val="22"/>
          <w:szCs w:val="22"/>
        </w:rPr>
        <w:t xml:space="preserve">Develop a structure that gains the views of patients and enables the practice to obtain feedback from the practice population. </w:t>
      </w:r>
    </w:p>
    <w:p w:rsidR="0068736B" w:rsidRPr="00C5078A"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sidRPr="00C5078A">
        <w:rPr>
          <w:rFonts w:ascii="Arial" w:hAnsi="Arial" w:cs="Arial"/>
          <w:sz w:val="22"/>
          <w:szCs w:val="22"/>
        </w:rPr>
        <w:t xml:space="preserve">The practice sought to have better access to patient’s views on our services and </w:t>
      </w:r>
      <w:r>
        <w:rPr>
          <w:rFonts w:ascii="Arial" w:hAnsi="Arial" w:cs="Arial"/>
          <w:sz w:val="22"/>
          <w:szCs w:val="22"/>
        </w:rPr>
        <w:t>a small group of</w:t>
      </w:r>
      <w:r w:rsidRPr="00C5078A">
        <w:rPr>
          <w:rFonts w:ascii="Arial" w:hAnsi="Arial" w:cs="Arial"/>
          <w:sz w:val="22"/>
          <w:szCs w:val="22"/>
        </w:rPr>
        <w:t xml:space="preserve"> willing patients </w:t>
      </w:r>
      <w:r>
        <w:rPr>
          <w:rFonts w:ascii="Arial" w:hAnsi="Arial" w:cs="Arial"/>
          <w:sz w:val="22"/>
          <w:szCs w:val="22"/>
        </w:rPr>
        <w:t>set up a Patient Participation Group (PPG) in October 2009.  In April 2011 we also started a Virtual Patient Reference Group (</w:t>
      </w:r>
      <w:proofErr w:type="spellStart"/>
      <w:r>
        <w:rPr>
          <w:rFonts w:ascii="Arial" w:hAnsi="Arial" w:cs="Arial"/>
          <w:sz w:val="22"/>
          <w:szCs w:val="22"/>
        </w:rPr>
        <w:t>vPRG</w:t>
      </w:r>
      <w:proofErr w:type="spellEnd"/>
      <w:r>
        <w:rPr>
          <w:rFonts w:ascii="Arial" w:hAnsi="Arial" w:cs="Arial"/>
          <w:sz w:val="22"/>
          <w:szCs w:val="22"/>
        </w:rPr>
        <w:t xml:space="preserve">) to involve patients who were happy to give us their views by e-mail but did not want to attend regular meetings of the PPG.  Once the </w:t>
      </w:r>
      <w:proofErr w:type="spellStart"/>
      <w:r>
        <w:rPr>
          <w:rFonts w:ascii="Arial" w:hAnsi="Arial" w:cs="Arial"/>
          <w:sz w:val="22"/>
          <w:szCs w:val="22"/>
        </w:rPr>
        <w:t>vPRG</w:t>
      </w:r>
      <w:proofErr w:type="spellEnd"/>
      <w:r>
        <w:rPr>
          <w:rFonts w:ascii="Arial" w:hAnsi="Arial" w:cs="Arial"/>
          <w:sz w:val="22"/>
          <w:szCs w:val="22"/>
        </w:rPr>
        <w:t xml:space="preserve"> was formed both that group and our existing PPG became part of our Patient Reference Group (PRG).  </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sidRPr="00C5078A">
        <w:rPr>
          <w:rFonts w:ascii="Arial" w:hAnsi="Arial" w:cs="Arial"/>
          <w:sz w:val="22"/>
          <w:szCs w:val="22"/>
        </w:rPr>
        <w:t xml:space="preserve">The aim </w:t>
      </w:r>
      <w:r>
        <w:rPr>
          <w:rFonts w:ascii="Arial" w:hAnsi="Arial" w:cs="Arial"/>
          <w:sz w:val="22"/>
          <w:szCs w:val="22"/>
        </w:rPr>
        <w:t>of the PRG is</w:t>
      </w:r>
      <w:r w:rsidRPr="00C5078A">
        <w:rPr>
          <w:rFonts w:ascii="Arial" w:hAnsi="Arial" w:cs="Arial"/>
          <w:sz w:val="22"/>
          <w:szCs w:val="22"/>
        </w:rPr>
        <w:t xml:space="preserve"> to involve a cross section of the community including all ages and ethnicities.  The practice area covers Stubbington, Hill Head and Lee on the Solent, and has a population of 13,338.  The population is mainly white middle-aged to elderly patients and includes very few ethnic minority groups.</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The</w:t>
      </w:r>
      <w:r w:rsidRPr="00C5078A">
        <w:rPr>
          <w:rFonts w:ascii="Arial" w:hAnsi="Arial" w:cs="Arial"/>
          <w:sz w:val="22"/>
          <w:szCs w:val="22"/>
        </w:rPr>
        <w:t xml:space="preserve"> profile of the P</w:t>
      </w:r>
      <w:r>
        <w:rPr>
          <w:rFonts w:ascii="Arial" w:hAnsi="Arial" w:cs="Arial"/>
          <w:sz w:val="22"/>
          <w:szCs w:val="22"/>
        </w:rPr>
        <w:t>R</w:t>
      </w:r>
      <w:r w:rsidRPr="00C5078A">
        <w:rPr>
          <w:rFonts w:ascii="Arial" w:hAnsi="Arial" w:cs="Arial"/>
          <w:sz w:val="22"/>
          <w:szCs w:val="22"/>
        </w:rPr>
        <w:t xml:space="preserve">G would consist of a maximum of 20 members including the Practice Manager and </w:t>
      </w:r>
      <w:r>
        <w:rPr>
          <w:rFonts w:ascii="Arial" w:hAnsi="Arial" w:cs="Arial"/>
          <w:sz w:val="22"/>
          <w:szCs w:val="22"/>
        </w:rPr>
        <w:t>up to two</w:t>
      </w:r>
      <w:r w:rsidRPr="00C5078A">
        <w:rPr>
          <w:rFonts w:ascii="Arial" w:hAnsi="Arial" w:cs="Arial"/>
          <w:sz w:val="22"/>
          <w:szCs w:val="22"/>
        </w:rPr>
        <w:t xml:space="preserve"> Doctor</w:t>
      </w:r>
      <w:r>
        <w:rPr>
          <w:rFonts w:ascii="Arial" w:hAnsi="Arial" w:cs="Arial"/>
          <w:sz w:val="22"/>
          <w:szCs w:val="22"/>
        </w:rPr>
        <w:t xml:space="preserve">s who would attend regular meetings.  Terms of Reference were agreed and published.  The current Chairman of the PRG is       Mr Kim Brindley.    </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 xml:space="preserve">Meetings are held every 6 – 8 weeks and before each meeting, the </w:t>
      </w:r>
      <w:proofErr w:type="spellStart"/>
      <w:r>
        <w:rPr>
          <w:rFonts w:ascii="Arial" w:hAnsi="Arial" w:cs="Arial"/>
          <w:sz w:val="22"/>
          <w:szCs w:val="22"/>
        </w:rPr>
        <w:t>vPRG</w:t>
      </w:r>
      <w:proofErr w:type="spellEnd"/>
      <w:r>
        <w:rPr>
          <w:rFonts w:ascii="Arial" w:hAnsi="Arial" w:cs="Arial"/>
          <w:sz w:val="22"/>
          <w:szCs w:val="22"/>
        </w:rPr>
        <w:t xml:space="preserve"> members are e-mailed with requests for any items for the agenda, that they wish to be discussed. Once the minutes of the meeting are approved by the Chairman, they are e-mailed out to the </w:t>
      </w:r>
      <w:proofErr w:type="spellStart"/>
      <w:r>
        <w:rPr>
          <w:rFonts w:ascii="Arial" w:hAnsi="Arial" w:cs="Arial"/>
          <w:sz w:val="22"/>
          <w:szCs w:val="22"/>
        </w:rPr>
        <w:t>vPRG</w:t>
      </w:r>
      <w:proofErr w:type="spellEnd"/>
      <w:r>
        <w:rPr>
          <w:rFonts w:ascii="Arial" w:hAnsi="Arial" w:cs="Arial"/>
          <w:sz w:val="22"/>
          <w:szCs w:val="22"/>
        </w:rPr>
        <w:t xml:space="preserve"> members. </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 xml:space="preserve">New patients joining the surgery are given information on the PRG and an application form to sign up for either the PPG or the </w:t>
      </w:r>
      <w:proofErr w:type="spellStart"/>
      <w:r>
        <w:rPr>
          <w:rFonts w:ascii="Arial" w:hAnsi="Arial" w:cs="Arial"/>
          <w:sz w:val="22"/>
          <w:szCs w:val="22"/>
        </w:rPr>
        <w:t>vPRG</w:t>
      </w:r>
      <w:proofErr w:type="spellEnd"/>
      <w:r w:rsidRPr="00C5078A">
        <w:rPr>
          <w:rFonts w:ascii="Arial" w:hAnsi="Arial" w:cs="Arial"/>
          <w:sz w:val="22"/>
          <w:szCs w:val="22"/>
        </w:rPr>
        <w:t>.  Further publicity campaigns to attract younger and ethnic members included posters put up around the village, the introduction of a P</w:t>
      </w:r>
      <w:r>
        <w:rPr>
          <w:rFonts w:ascii="Arial" w:hAnsi="Arial" w:cs="Arial"/>
          <w:sz w:val="22"/>
          <w:szCs w:val="22"/>
        </w:rPr>
        <w:t>R</w:t>
      </w:r>
      <w:r w:rsidRPr="00C5078A">
        <w:rPr>
          <w:rFonts w:ascii="Arial" w:hAnsi="Arial" w:cs="Arial"/>
          <w:sz w:val="22"/>
          <w:szCs w:val="22"/>
        </w:rPr>
        <w:t>G notice board in reception and details of the group, its aims and invitations for new members incl</w:t>
      </w:r>
      <w:r>
        <w:rPr>
          <w:rFonts w:ascii="Arial" w:hAnsi="Arial" w:cs="Arial"/>
          <w:sz w:val="22"/>
          <w:szCs w:val="22"/>
        </w:rPr>
        <w:t>uded in the patient leaflet.  Gr</w:t>
      </w:r>
      <w:r w:rsidRPr="00C5078A">
        <w:rPr>
          <w:rFonts w:ascii="Arial" w:hAnsi="Arial" w:cs="Arial"/>
          <w:sz w:val="22"/>
          <w:szCs w:val="22"/>
        </w:rPr>
        <w:t xml:space="preserve">adually more members have joined and we now have a broader age </w:t>
      </w:r>
      <w:r>
        <w:rPr>
          <w:rFonts w:ascii="Arial" w:hAnsi="Arial" w:cs="Arial"/>
          <w:sz w:val="22"/>
          <w:szCs w:val="22"/>
        </w:rPr>
        <w:t>range participating in our PRG</w:t>
      </w:r>
      <w:r w:rsidRPr="00C5078A">
        <w:rPr>
          <w:rFonts w:ascii="Arial" w:hAnsi="Arial" w:cs="Arial"/>
          <w:sz w:val="22"/>
          <w:szCs w:val="22"/>
        </w:rPr>
        <w:t>.</w:t>
      </w:r>
    </w:p>
    <w:p w:rsidR="0068736B" w:rsidRDefault="0068736B" w:rsidP="00315335">
      <w:pPr>
        <w:jc w:val="both"/>
        <w:rPr>
          <w:rFonts w:ascii="Arial" w:hAnsi="Arial" w:cs="Arial"/>
          <w:sz w:val="22"/>
          <w:szCs w:val="22"/>
        </w:rPr>
      </w:pPr>
    </w:p>
    <w:p w:rsidR="0068736B" w:rsidRPr="00C5078A" w:rsidRDefault="0068736B" w:rsidP="00315335">
      <w:pPr>
        <w:jc w:val="both"/>
        <w:rPr>
          <w:rFonts w:ascii="Arial" w:hAnsi="Arial" w:cs="Arial"/>
          <w:sz w:val="22"/>
          <w:szCs w:val="22"/>
        </w:rPr>
      </w:pPr>
      <w:r>
        <w:rPr>
          <w:b/>
          <w:bCs/>
          <w:i/>
          <w:iCs/>
        </w:rPr>
        <w:t>Development of structure to gain views of patients i.e. Patient Reference Group</w:t>
      </w:r>
    </w:p>
    <w:p w:rsidR="0068736B" w:rsidRPr="00C5078A" w:rsidRDefault="0068736B" w:rsidP="00315335">
      <w:pPr>
        <w:jc w:val="both"/>
        <w:rPr>
          <w:rFonts w:ascii="Arial" w:hAnsi="Arial" w:cs="Arial"/>
          <w:sz w:val="22"/>
          <w:szCs w:val="22"/>
        </w:rPr>
      </w:pPr>
    </w:p>
    <w:p w:rsidR="0068736B" w:rsidRPr="00C5078A" w:rsidRDefault="0068736B" w:rsidP="00315335">
      <w:pPr>
        <w:jc w:val="both"/>
        <w:rPr>
          <w:rFonts w:ascii="Arial" w:hAnsi="Arial" w:cs="Arial"/>
          <w:sz w:val="22"/>
          <w:szCs w:val="22"/>
        </w:rPr>
      </w:pPr>
      <w:r w:rsidRPr="00C5078A">
        <w:rPr>
          <w:rFonts w:ascii="Arial" w:hAnsi="Arial" w:cs="Arial"/>
          <w:sz w:val="22"/>
          <w:szCs w:val="22"/>
        </w:rPr>
        <w:t>Members were invited to join the Patient Reference Group by:</w:t>
      </w:r>
    </w:p>
    <w:p w:rsidR="0068736B" w:rsidRPr="00C5078A" w:rsidRDefault="0068736B" w:rsidP="00315335">
      <w:pPr>
        <w:numPr>
          <w:ilvl w:val="0"/>
          <w:numId w:val="2"/>
        </w:numPr>
        <w:jc w:val="both"/>
        <w:rPr>
          <w:rFonts w:ascii="Arial" w:hAnsi="Arial" w:cs="Arial"/>
          <w:sz w:val="22"/>
          <w:szCs w:val="22"/>
        </w:rPr>
      </w:pPr>
      <w:r w:rsidRPr="00C5078A">
        <w:rPr>
          <w:rFonts w:ascii="Arial" w:hAnsi="Arial" w:cs="Arial"/>
          <w:sz w:val="22"/>
          <w:szCs w:val="22"/>
        </w:rPr>
        <w:t>Notices in the practice.</w:t>
      </w:r>
    </w:p>
    <w:p w:rsidR="0068736B" w:rsidRPr="00C5078A" w:rsidRDefault="0068736B" w:rsidP="00315335">
      <w:pPr>
        <w:numPr>
          <w:ilvl w:val="0"/>
          <w:numId w:val="2"/>
        </w:numPr>
        <w:jc w:val="both"/>
        <w:rPr>
          <w:rFonts w:ascii="Arial" w:hAnsi="Arial" w:cs="Arial"/>
          <w:sz w:val="22"/>
          <w:szCs w:val="22"/>
        </w:rPr>
      </w:pPr>
      <w:r w:rsidRPr="00C5078A">
        <w:rPr>
          <w:rFonts w:ascii="Arial" w:hAnsi="Arial" w:cs="Arial"/>
          <w:sz w:val="22"/>
          <w:szCs w:val="22"/>
        </w:rPr>
        <w:t xml:space="preserve">Patient Information </w:t>
      </w:r>
      <w:r>
        <w:rPr>
          <w:rFonts w:ascii="Arial" w:hAnsi="Arial" w:cs="Arial"/>
          <w:sz w:val="22"/>
          <w:szCs w:val="22"/>
        </w:rPr>
        <w:t>S</w:t>
      </w:r>
      <w:r w:rsidRPr="00C5078A">
        <w:rPr>
          <w:rFonts w:ascii="Arial" w:hAnsi="Arial" w:cs="Arial"/>
          <w:sz w:val="22"/>
          <w:szCs w:val="22"/>
        </w:rPr>
        <w:t>heet in waiting rooms.</w:t>
      </w:r>
    </w:p>
    <w:p w:rsidR="0068736B" w:rsidRPr="00C5078A" w:rsidRDefault="0068736B" w:rsidP="00315335">
      <w:pPr>
        <w:numPr>
          <w:ilvl w:val="0"/>
          <w:numId w:val="2"/>
        </w:numPr>
        <w:jc w:val="both"/>
        <w:rPr>
          <w:rFonts w:ascii="Arial" w:hAnsi="Arial" w:cs="Arial"/>
          <w:sz w:val="22"/>
          <w:szCs w:val="22"/>
        </w:rPr>
      </w:pPr>
      <w:r>
        <w:rPr>
          <w:rFonts w:ascii="Arial" w:hAnsi="Arial" w:cs="Arial"/>
          <w:sz w:val="22"/>
          <w:szCs w:val="22"/>
        </w:rPr>
        <w:t>Posters</w:t>
      </w:r>
      <w:r w:rsidRPr="00C5078A">
        <w:rPr>
          <w:rFonts w:ascii="Arial" w:hAnsi="Arial" w:cs="Arial"/>
          <w:sz w:val="22"/>
          <w:szCs w:val="22"/>
        </w:rPr>
        <w:t xml:space="preserve"> in the village.</w:t>
      </w:r>
    </w:p>
    <w:p w:rsidR="0068736B" w:rsidRPr="00C5078A" w:rsidRDefault="0068736B" w:rsidP="00315335">
      <w:pPr>
        <w:numPr>
          <w:ilvl w:val="0"/>
          <w:numId w:val="2"/>
        </w:numPr>
        <w:jc w:val="both"/>
        <w:rPr>
          <w:rFonts w:ascii="Arial" w:hAnsi="Arial" w:cs="Arial"/>
          <w:sz w:val="22"/>
          <w:szCs w:val="22"/>
        </w:rPr>
      </w:pPr>
      <w:r w:rsidRPr="00C5078A">
        <w:rPr>
          <w:rFonts w:ascii="Arial" w:hAnsi="Arial" w:cs="Arial"/>
          <w:sz w:val="22"/>
          <w:szCs w:val="22"/>
        </w:rPr>
        <w:t>Clinicians and reception</w:t>
      </w:r>
      <w:r>
        <w:rPr>
          <w:rFonts w:ascii="Arial" w:hAnsi="Arial" w:cs="Arial"/>
          <w:sz w:val="22"/>
          <w:szCs w:val="22"/>
        </w:rPr>
        <w:t>ists</w:t>
      </w:r>
      <w:r w:rsidRPr="00C5078A">
        <w:rPr>
          <w:rFonts w:ascii="Arial" w:hAnsi="Arial" w:cs="Arial"/>
          <w:sz w:val="22"/>
          <w:szCs w:val="22"/>
        </w:rPr>
        <w:t xml:space="preserve"> inviting patients to join.</w:t>
      </w:r>
    </w:p>
    <w:p w:rsidR="0068736B" w:rsidRPr="00C5078A" w:rsidRDefault="0068736B" w:rsidP="00315335">
      <w:pPr>
        <w:numPr>
          <w:ilvl w:val="0"/>
          <w:numId w:val="2"/>
        </w:numPr>
        <w:jc w:val="both"/>
        <w:rPr>
          <w:rFonts w:ascii="Arial" w:hAnsi="Arial" w:cs="Arial"/>
          <w:sz w:val="22"/>
          <w:szCs w:val="22"/>
        </w:rPr>
      </w:pPr>
      <w:r w:rsidRPr="00C5078A">
        <w:rPr>
          <w:rFonts w:ascii="Arial" w:hAnsi="Arial" w:cs="Arial"/>
          <w:sz w:val="22"/>
          <w:szCs w:val="22"/>
        </w:rPr>
        <w:t>Surgery website.</w:t>
      </w:r>
    </w:p>
    <w:p w:rsidR="0068736B" w:rsidRPr="00C5078A"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sidRPr="00BB10E9">
        <w:rPr>
          <w:rFonts w:ascii="Arial" w:hAnsi="Arial" w:cs="Arial"/>
          <w:sz w:val="22"/>
          <w:szCs w:val="22"/>
        </w:rPr>
        <w:t>To achieve better communication with our patients, we also collected e-mail addresses.  Although patients were keen to be contacted by e-mail and receive information about the practice, very few responded to requests to join an official Patient Re</w:t>
      </w:r>
      <w:r>
        <w:rPr>
          <w:rFonts w:ascii="Arial" w:hAnsi="Arial" w:cs="Arial"/>
          <w:sz w:val="22"/>
          <w:szCs w:val="22"/>
        </w:rPr>
        <w:t>ference</w:t>
      </w:r>
      <w:r w:rsidRPr="00BB10E9">
        <w:rPr>
          <w:rFonts w:ascii="Arial" w:hAnsi="Arial" w:cs="Arial"/>
          <w:sz w:val="22"/>
          <w:szCs w:val="22"/>
        </w:rPr>
        <w:t xml:space="preserve"> Group (PRG).  However we are still collecting e-mail addresses and keeping our patients informed and receiving feedback from them. </w:t>
      </w:r>
      <w:r>
        <w:rPr>
          <w:rFonts w:ascii="Arial" w:hAnsi="Arial" w:cs="Arial"/>
          <w:sz w:val="22"/>
          <w:szCs w:val="22"/>
        </w:rPr>
        <w:t xml:space="preserve"> </w:t>
      </w:r>
      <w:r w:rsidRPr="007512D5">
        <w:rPr>
          <w:rFonts w:ascii="Arial" w:hAnsi="Arial" w:cs="Arial"/>
          <w:sz w:val="22"/>
          <w:szCs w:val="22"/>
        </w:rPr>
        <w:t xml:space="preserve">We currently have </w:t>
      </w:r>
      <w:r>
        <w:rPr>
          <w:rFonts w:ascii="Arial" w:hAnsi="Arial" w:cs="Arial"/>
          <w:sz w:val="22"/>
          <w:szCs w:val="22"/>
        </w:rPr>
        <w:t>113</w:t>
      </w:r>
      <w:r w:rsidRPr="007512D5">
        <w:rPr>
          <w:rFonts w:ascii="Arial" w:hAnsi="Arial" w:cs="Arial"/>
          <w:sz w:val="22"/>
          <w:szCs w:val="22"/>
        </w:rPr>
        <w:t xml:space="preserve"> members in the PRG.</w:t>
      </w:r>
      <w:r>
        <w:rPr>
          <w:rFonts w:ascii="Arial" w:hAnsi="Arial" w:cs="Arial"/>
          <w:sz w:val="22"/>
          <w:szCs w:val="22"/>
        </w:rPr>
        <w:t xml:space="preserve"> </w:t>
      </w:r>
      <w:r w:rsidRPr="00BB10E9">
        <w:rPr>
          <w:rFonts w:ascii="Arial" w:hAnsi="Arial" w:cs="Arial"/>
          <w:sz w:val="22"/>
          <w:szCs w:val="22"/>
        </w:rPr>
        <w:t xml:space="preserve">Details of how to join </w:t>
      </w:r>
      <w:r w:rsidRPr="003F5180">
        <w:rPr>
          <w:rFonts w:ascii="Arial" w:hAnsi="Arial" w:cs="Arial"/>
          <w:sz w:val="22"/>
          <w:szCs w:val="22"/>
        </w:rPr>
        <w:t>the PRG</w:t>
      </w:r>
      <w:r w:rsidRPr="00BB10E9">
        <w:rPr>
          <w:rFonts w:ascii="Arial" w:hAnsi="Arial" w:cs="Arial"/>
          <w:sz w:val="22"/>
          <w:szCs w:val="22"/>
        </w:rPr>
        <w:t xml:space="preserve"> </w:t>
      </w:r>
      <w:r>
        <w:rPr>
          <w:rFonts w:ascii="Arial" w:hAnsi="Arial" w:cs="Arial"/>
          <w:sz w:val="22"/>
          <w:szCs w:val="22"/>
        </w:rPr>
        <w:t>continue to be displayed</w:t>
      </w:r>
      <w:r w:rsidRPr="00BB10E9">
        <w:rPr>
          <w:rFonts w:ascii="Arial" w:hAnsi="Arial" w:cs="Arial"/>
          <w:sz w:val="22"/>
          <w:szCs w:val="22"/>
        </w:rPr>
        <w:t xml:space="preserve"> in the Patient Leaflet, on our Information Sheets in the waiting rooms and on notices around the village.</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br w:type="page"/>
      </w:r>
    </w:p>
    <w:p w:rsidR="0068736B" w:rsidRDefault="0068736B" w:rsidP="00315335">
      <w:pPr>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68736B" w:rsidRPr="00A91BA6">
        <w:tc>
          <w:tcPr>
            <w:tcW w:w="8522" w:type="dxa"/>
            <w:gridSpan w:val="2"/>
          </w:tcPr>
          <w:p w:rsidR="0068736B" w:rsidRPr="00A91BA6" w:rsidRDefault="0068736B" w:rsidP="00315335">
            <w:pPr>
              <w:jc w:val="both"/>
              <w:rPr>
                <w:rFonts w:ascii="Arial" w:hAnsi="Arial" w:cs="Arial"/>
              </w:rPr>
            </w:pPr>
            <w:r w:rsidRPr="00A91BA6">
              <w:rPr>
                <w:rFonts w:ascii="Arial" w:hAnsi="Arial" w:cs="Arial"/>
                <w:b/>
                <w:bCs/>
                <w:sz w:val="22"/>
                <w:szCs w:val="22"/>
              </w:rPr>
              <w:t>PRACTICE POPULATION PROFILE</w:t>
            </w:r>
          </w:p>
        </w:tc>
      </w:tr>
      <w:tr w:rsidR="0068736B" w:rsidRPr="00A91BA6">
        <w:tc>
          <w:tcPr>
            <w:tcW w:w="4261" w:type="dxa"/>
            <w:shd w:val="clear" w:color="auto" w:fill="B3B3B3"/>
          </w:tcPr>
          <w:p w:rsidR="0068736B" w:rsidRPr="00A91BA6" w:rsidRDefault="0068736B" w:rsidP="00315335">
            <w:pPr>
              <w:jc w:val="both"/>
              <w:rPr>
                <w:rFonts w:ascii="Arial" w:hAnsi="Arial" w:cs="Arial"/>
              </w:rPr>
            </w:pPr>
          </w:p>
        </w:tc>
        <w:tc>
          <w:tcPr>
            <w:tcW w:w="4261" w:type="dxa"/>
            <w:shd w:val="clear" w:color="auto" w:fill="B3B3B3"/>
          </w:tcPr>
          <w:p w:rsidR="0068736B" w:rsidRPr="00A91BA6" w:rsidRDefault="0068736B" w:rsidP="00315335">
            <w:pPr>
              <w:jc w:val="both"/>
              <w:rPr>
                <w:rFonts w:ascii="Arial" w:hAnsi="Arial" w:cs="Arial"/>
              </w:rPr>
            </w:pPr>
          </w:p>
        </w:tc>
      </w:tr>
      <w:tr w:rsidR="0068736B" w:rsidRPr="00A91BA6">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 under 16</w:t>
            </w:r>
          </w:p>
        </w:tc>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16.23</w:t>
            </w:r>
          </w:p>
        </w:tc>
      </w:tr>
      <w:tr w:rsidR="0068736B" w:rsidRPr="00A91BA6">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 17 - 24</w:t>
            </w:r>
          </w:p>
        </w:tc>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7.94</w:t>
            </w:r>
          </w:p>
        </w:tc>
      </w:tr>
      <w:tr w:rsidR="0068736B" w:rsidRPr="00A91BA6">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 25 - 34</w:t>
            </w:r>
          </w:p>
        </w:tc>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7.93</w:t>
            </w:r>
          </w:p>
        </w:tc>
      </w:tr>
      <w:tr w:rsidR="0068736B" w:rsidRPr="00A91BA6">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 35 - 44</w:t>
            </w:r>
          </w:p>
        </w:tc>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10.35</w:t>
            </w:r>
          </w:p>
        </w:tc>
      </w:tr>
      <w:tr w:rsidR="0068736B" w:rsidRPr="00A91BA6">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 45 - 54</w:t>
            </w:r>
          </w:p>
        </w:tc>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14.43</w:t>
            </w:r>
          </w:p>
        </w:tc>
      </w:tr>
      <w:tr w:rsidR="0068736B" w:rsidRPr="00A91BA6">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 55 - 64</w:t>
            </w:r>
          </w:p>
        </w:tc>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14.12</w:t>
            </w:r>
          </w:p>
        </w:tc>
      </w:tr>
      <w:tr w:rsidR="0068736B" w:rsidRPr="00A91BA6">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 65 - 74</w:t>
            </w:r>
          </w:p>
        </w:tc>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14.51</w:t>
            </w:r>
          </w:p>
        </w:tc>
      </w:tr>
      <w:tr w:rsidR="0068736B" w:rsidRPr="00A91BA6">
        <w:tc>
          <w:tcPr>
            <w:tcW w:w="4261" w:type="dxa"/>
          </w:tcPr>
          <w:p w:rsidR="0068736B" w:rsidRPr="00A91BA6" w:rsidRDefault="0068736B" w:rsidP="00A91BA6">
            <w:pPr>
              <w:jc w:val="both"/>
              <w:rPr>
                <w:rFonts w:ascii="Arial" w:hAnsi="Arial" w:cs="Arial"/>
              </w:rPr>
            </w:pPr>
            <w:r w:rsidRPr="00A91BA6">
              <w:rPr>
                <w:rFonts w:ascii="Arial" w:hAnsi="Arial" w:cs="Arial"/>
                <w:sz w:val="22"/>
                <w:szCs w:val="22"/>
              </w:rPr>
              <w:t>% 75 - 84</w:t>
            </w:r>
          </w:p>
        </w:tc>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10.21</w:t>
            </w:r>
          </w:p>
        </w:tc>
      </w:tr>
      <w:tr w:rsidR="0068736B" w:rsidRPr="00A91BA6">
        <w:tc>
          <w:tcPr>
            <w:tcW w:w="4261" w:type="dxa"/>
          </w:tcPr>
          <w:p w:rsidR="0068736B" w:rsidRPr="00A91BA6" w:rsidRDefault="0068736B" w:rsidP="00A91BA6">
            <w:pPr>
              <w:jc w:val="both"/>
              <w:rPr>
                <w:rFonts w:ascii="Arial" w:hAnsi="Arial" w:cs="Arial"/>
              </w:rPr>
            </w:pPr>
            <w:r w:rsidRPr="00A91BA6">
              <w:rPr>
                <w:rFonts w:ascii="Arial" w:hAnsi="Arial" w:cs="Arial"/>
                <w:sz w:val="22"/>
                <w:szCs w:val="22"/>
              </w:rPr>
              <w:t>% over 84</w:t>
            </w:r>
          </w:p>
        </w:tc>
        <w:tc>
          <w:tcPr>
            <w:tcW w:w="4261" w:type="dxa"/>
          </w:tcPr>
          <w:p w:rsidR="0068736B" w:rsidRPr="00A91BA6" w:rsidRDefault="0068736B" w:rsidP="00315335">
            <w:pPr>
              <w:jc w:val="both"/>
              <w:rPr>
                <w:rFonts w:ascii="Arial" w:hAnsi="Arial" w:cs="Arial"/>
              </w:rPr>
            </w:pPr>
            <w:r w:rsidRPr="00A91BA6">
              <w:rPr>
                <w:rFonts w:ascii="Arial" w:hAnsi="Arial" w:cs="Arial"/>
                <w:sz w:val="22"/>
                <w:szCs w:val="22"/>
              </w:rPr>
              <w:t>4.26</w:t>
            </w:r>
          </w:p>
        </w:tc>
      </w:tr>
    </w:tbl>
    <w:p w:rsidR="0068736B" w:rsidRPr="00A91BA6" w:rsidRDefault="0068736B" w:rsidP="00315335">
      <w:pPr>
        <w:jc w:val="both"/>
        <w:rPr>
          <w:rFonts w:ascii="Arial" w:hAnsi="Arial" w:cs="Arial"/>
          <w:sz w:val="22"/>
          <w:szCs w:val="22"/>
        </w:rPr>
      </w:pPr>
      <w:r w:rsidRPr="00A91BA6">
        <w:rPr>
          <w:rFonts w:ascii="Arial" w:hAnsi="Arial" w:cs="Arial"/>
          <w:sz w:val="22"/>
          <w:szCs w:val="22"/>
        </w:rPr>
        <w:t xml:space="preserve">Male: 46.82%    Female: </w:t>
      </w:r>
      <w:r>
        <w:rPr>
          <w:rFonts w:ascii="Arial" w:hAnsi="Arial" w:cs="Arial"/>
          <w:sz w:val="22"/>
          <w:szCs w:val="22"/>
        </w:rPr>
        <w:t>53.18</w:t>
      </w:r>
      <w:r w:rsidRPr="00A91BA6">
        <w:rPr>
          <w:rFonts w:ascii="Arial" w:hAnsi="Arial" w:cs="Arial"/>
          <w:sz w:val="22"/>
          <w:szCs w:val="22"/>
        </w:rPr>
        <w:t>%</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68736B" w:rsidRPr="006C475A">
        <w:tc>
          <w:tcPr>
            <w:tcW w:w="8522" w:type="dxa"/>
            <w:gridSpan w:val="2"/>
          </w:tcPr>
          <w:p w:rsidR="0068736B" w:rsidRPr="006C475A" w:rsidRDefault="0068736B" w:rsidP="00315335">
            <w:pPr>
              <w:jc w:val="both"/>
              <w:rPr>
                <w:rFonts w:ascii="Arial" w:hAnsi="Arial" w:cs="Arial"/>
                <w:b/>
                <w:bCs/>
              </w:rPr>
            </w:pPr>
            <w:r w:rsidRPr="006C475A">
              <w:rPr>
                <w:rFonts w:ascii="Arial" w:hAnsi="Arial" w:cs="Arial"/>
                <w:b/>
                <w:bCs/>
                <w:sz w:val="22"/>
                <w:szCs w:val="22"/>
              </w:rPr>
              <w:t>PRG PROFILE</w:t>
            </w:r>
          </w:p>
        </w:tc>
      </w:tr>
      <w:tr w:rsidR="0068736B" w:rsidRPr="006C475A">
        <w:tc>
          <w:tcPr>
            <w:tcW w:w="4261" w:type="dxa"/>
            <w:shd w:val="clear" w:color="auto" w:fill="B3B3B3"/>
          </w:tcPr>
          <w:p w:rsidR="0068736B" w:rsidRPr="006C475A" w:rsidRDefault="0068736B" w:rsidP="00315335">
            <w:pPr>
              <w:jc w:val="both"/>
              <w:rPr>
                <w:rFonts w:ascii="Arial" w:hAnsi="Arial" w:cs="Arial"/>
              </w:rPr>
            </w:pPr>
          </w:p>
        </w:tc>
        <w:tc>
          <w:tcPr>
            <w:tcW w:w="4261" w:type="dxa"/>
            <w:shd w:val="clear" w:color="auto" w:fill="B3B3B3"/>
          </w:tcPr>
          <w:p w:rsidR="0068736B" w:rsidRPr="006C475A" w:rsidRDefault="0068736B" w:rsidP="00315335">
            <w:pPr>
              <w:jc w:val="both"/>
              <w:rPr>
                <w:rFonts w:ascii="Arial" w:hAnsi="Arial" w:cs="Arial"/>
              </w:rPr>
            </w:pPr>
          </w:p>
        </w:tc>
      </w:tr>
      <w:tr w:rsidR="0068736B" w:rsidRPr="006C475A">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 under 16</w:t>
            </w:r>
          </w:p>
        </w:tc>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1.77</w:t>
            </w:r>
          </w:p>
        </w:tc>
      </w:tr>
      <w:tr w:rsidR="0068736B" w:rsidRPr="006C475A">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 17 - 24</w:t>
            </w:r>
          </w:p>
        </w:tc>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15.93</w:t>
            </w:r>
          </w:p>
        </w:tc>
      </w:tr>
      <w:tr w:rsidR="0068736B" w:rsidRPr="006C475A">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 25 - 34</w:t>
            </w:r>
          </w:p>
        </w:tc>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10.62</w:t>
            </w:r>
          </w:p>
        </w:tc>
      </w:tr>
      <w:tr w:rsidR="0068736B" w:rsidRPr="006C475A">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 35 - 44</w:t>
            </w:r>
          </w:p>
        </w:tc>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17.70</w:t>
            </w:r>
          </w:p>
        </w:tc>
      </w:tr>
      <w:tr w:rsidR="0068736B" w:rsidRPr="006C475A">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 45 - 54</w:t>
            </w:r>
          </w:p>
        </w:tc>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12.39</w:t>
            </w:r>
          </w:p>
        </w:tc>
      </w:tr>
      <w:tr w:rsidR="0068736B" w:rsidRPr="006C475A">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 55 - 64</w:t>
            </w:r>
          </w:p>
        </w:tc>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17.70</w:t>
            </w:r>
          </w:p>
        </w:tc>
      </w:tr>
      <w:tr w:rsidR="0068736B" w:rsidRPr="006C475A">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 65 - 74</w:t>
            </w:r>
          </w:p>
        </w:tc>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15.93</w:t>
            </w:r>
          </w:p>
        </w:tc>
      </w:tr>
      <w:tr w:rsidR="0068736B" w:rsidRPr="006C475A">
        <w:tc>
          <w:tcPr>
            <w:tcW w:w="4261" w:type="dxa"/>
          </w:tcPr>
          <w:p w:rsidR="0068736B" w:rsidRPr="006C475A" w:rsidRDefault="0068736B" w:rsidP="00A91BA6">
            <w:pPr>
              <w:jc w:val="both"/>
              <w:rPr>
                <w:rFonts w:ascii="Arial" w:hAnsi="Arial" w:cs="Arial"/>
              </w:rPr>
            </w:pPr>
            <w:r w:rsidRPr="006C475A">
              <w:rPr>
                <w:rFonts w:ascii="Arial" w:hAnsi="Arial" w:cs="Arial"/>
                <w:sz w:val="22"/>
                <w:szCs w:val="22"/>
              </w:rPr>
              <w:t>% 75 - 84</w:t>
            </w:r>
          </w:p>
        </w:tc>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8.85</w:t>
            </w:r>
          </w:p>
        </w:tc>
      </w:tr>
      <w:tr w:rsidR="0068736B" w:rsidRPr="006C475A">
        <w:tc>
          <w:tcPr>
            <w:tcW w:w="4261" w:type="dxa"/>
          </w:tcPr>
          <w:p w:rsidR="0068736B" w:rsidRPr="006C475A" w:rsidRDefault="0068736B" w:rsidP="00A91BA6">
            <w:pPr>
              <w:jc w:val="both"/>
              <w:rPr>
                <w:rFonts w:ascii="Arial" w:hAnsi="Arial" w:cs="Arial"/>
              </w:rPr>
            </w:pPr>
            <w:r w:rsidRPr="006C475A">
              <w:rPr>
                <w:rFonts w:ascii="Arial" w:hAnsi="Arial" w:cs="Arial"/>
                <w:sz w:val="22"/>
                <w:szCs w:val="22"/>
              </w:rPr>
              <w:t>% over 84</w:t>
            </w:r>
          </w:p>
        </w:tc>
        <w:tc>
          <w:tcPr>
            <w:tcW w:w="4261" w:type="dxa"/>
          </w:tcPr>
          <w:p w:rsidR="0068736B" w:rsidRPr="006C475A" w:rsidRDefault="0068736B" w:rsidP="00315335">
            <w:pPr>
              <w:jc w:val="both"/>
              <w:rPr>
                <w:rFonts w:ascii="Arial" w:hAnsi="Arial" w:cs="Arial"/>
              </w:rPr>
            </w:pPr>
            <w:r w:rsidRPr="006C475A">
              <w:rPr>
                <w:rFonts w:ascii="Arial" w:hAnsi="Arial" w:cs="Arial"/>
                <w:sz w:val="22"/>
                <w:szCs w:val="22"/>
              </w:rPr>
              <w:t>3.54</w:t>
            </w:r>
          </w:p>
        </w:tc>
      </w:tr>
    </w:tbl>
    <w:p w:rsidR="0068736B" w:rsidRPr="006C475A" w:rsidRDefault="0068736B" w:rsidP="00315335">
      <w:pPr>
        <w:jc w:val="both"/>
        <w:rPr>
          <w:rFonts w:ascii="Arial" w:hAnsi="Arial" w:cs="Arial"/>
          <w:sz w:val="22"/>
          <w:szCs w:val="22"/>
        </w:rPr>
      </w:pPr>
      <w:r w:rsidRPr="006C475A">
        <w:rPr>
          <w:rFonts w:ascii="Arial" w:hAnsi="Arial" w:cs="Arial"/>
          <w:sz w:val="22"/>
          <w:szCs w:val="22"/>
        </w:rPr>
        <w:t>Male: 46.02%   Female:  58.41%</w:t>
      </w:r>
    </w:p>
    <w:p w:rsidR="0068736B" w:rsidRPr="00BF2B57" w:rsidRDefault="0068736B" w:rsidP="00315335">
      <w:pPr>
        <w:jc w:val="both"/>
        <w:rPr>
          <w:rFonts w:ascii="Arial" w:hAnsi="Arial" w:cs="Arial"/>
          <w:color w:val="FF0000"/>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0"/>
        <w:gridCol w:w="2130"/>
        <w:gridCol w:w="2131"/>
        <w:gridCol w:w="2131"/>
      </w:tblGrid>
      <w:tr w:rsidR="0068736B" w:rsidRPr="00E61500">
        <w:tc>
          <w:tcPr>
            <w:tcW w:w="8522" w:type="dxa"/>
            <w:gridSpan w:val="4"/>
          </w:tcPr>
          <w:p w:rsidR="0068736B" w:rsidRPr="008E15D8" w:rsidRDefault="0068736B" w:rsidP="00315335">
            <w:pPr>
              <w:jc w:val="both"/>
              <w:rPr>
                <w:rFonts w:ascii="Arial" w:hAnsi="Arial" w:cs="Arial"/>
                <w:b/>
                <w:bCs/>
              </w:rPr>
            </w:pPr>
            <w:r w:rsidRPr="008E15D8">
              <w:rPr>
                <w:rFonts w:ascii="Arial" w:hAnsi="Arial" w:cs="Arial"/>
                <w:b/>
                <w:bCs/>
                <w:sz w:val="22"/>
                <w:szCs w:val="22"/>
              </w:rPr>
              <w:t>ETHNICITY</w:t>
            </w:r>
          </w:p>
        </w:tc>
      </w:tr>
      <w:tr w:rsidR="0068736B" w:rsidRPr="00E61500">
        <w:tc>
          <w:tcPr>
            <w:tcW w:w="4260" w:type="dxa"/>
            <w:gridSpan w:val="2"/>
            <w:shd w:val="clear" w:color="auto" w:fill="B3B3B3"/>
          </w:tcPr>
          <w:p w:rsidR="0068736B" w:rsidRPr="008E15D8" w:rsidRDefault="0068736B" w:rsidP="00315335">
            <w:pPr>
              <w:jc w:val="both"/>
              <w:rPr>
                <w:rFonts w:ascii="Arial" w:hAnsi="Arial" w:cs="Arial"/>
              </w:rPr>
            </w:pPr>
            <w:r w:rsidRPr="008E15D8">
              <w:rPr>
                <w:rFonts w:ascii="Arial" w:hAnsi="Arial" w:cs="Arial"/>
                <w:sz w:val="22"/>
                <w:szCs w:val="22"/>
              </w:rPr>
              <w:t>PRACTICE PROFILE</w:t>
            </w:r>
          </w:p>
        </w:tc>
        <w:tc>
          <w:tcPr>
            <w:tcW w:w="4262" w:type="dxa"/>
            <w:gridSpan w:val="2"/>
            <w:shd w:val="clear" w:color="auto" w:fill="B3B3B3"/>
          </w:tcPr>
          <w:p w:rsidR="0068736B" w:rsidRPr="008E15D8" w:rsidRDefault="0068736B" w:rsidP="00315335">
            <w:pPr>
              <w:jc w:val="both"/>
              <w:rPr>
                <w:rFonts w:ascii="Arial" w:hAnsi="Arial" w:cs="Arial"/>
              </w:rPr>
            </w:pPr>
            <w:r w:rsidRPr="008E15D8">
              <w:rPr>
                <w:rFonts w:ascii="Arial" w:hAnsi="Arial" w:cs="Arial"/>
                <w:sz w:val="22"/>
                <w:szCs w:val="22"/>
              </w:rPr>
              <w:t>PRG PROFILE</w:t>
            </w:r>
          </w:p>
        </w:tc>
      </w:tr>
      <w:tr w:rsidR="0068736B" w:rsidRPr="00E61500">
        <w:tc>
          <w:tcPr>
            <w:tcW w:w="2130" w:type="dxa"/>
          </w:tcPr>
          <w:p w:rsidR="0068736B" w:rsidRPr="008E15D8" w:rsidRDefault="0068736B" w:rsidP="00315335">
            <w:pPr>
              <w:jc w:val="both"/>
              <w:rPr>
                <w:rFonts w:ascii="Arial" w:hAnsi="Arial" w:cs="Arial"/>
                <w:b/>
                <w:bCs/>
                <w:sz w:val="20"/>
                <w:szCs w:val="20"/>
              </w:rPr>
            </w:pPr>
            <w:r w:rsidRPr="008E15D8">
              <w:rPr>
                <w:rFonts w:ascii="Arial" w:hAnsi="Arial" w:cs="Arial"/>
                <w:b/>
                <w:bCs/>
                <w:sz w:val="20"/>
                <w:szCs w:val="20"/>
              </w:rPr>
              <w:t>White</w:t>
            </w:r>
          </w:p>
        </w:tc>
        <w:tc>
          <w:tcPr>
            <w:tcW w:w="2130" w:type="dxa"/>
          </w:tcPr>
          <w:p w:rsidR="0068736B" w:rsidRPr="008E15D8" w:rsidRDefault="0068736B" w:rsidP="00315335">
            <w:pPr>
              <w:jc w:val="both"/>
              <w:rPr>
                <w:rFonts w:ascii="Arial" w:hAnsi="Arial" w:cs="Arial"/>
              </w:rPr>
            </w:pPr>
          </w:p>
        </w:tc>
        <w:tc>
          <w:tcPr>
            <w:tcW w:w="2131" w:type="dxa"/>
          </w:tcPr>
          <w:p w:rsidR="0068736B" w:rsidRPr="008E15D8" w:rsidRDefault="0068736B" w:rsidP="00315335">
            <w:pPr>
              <w:jc w:val="both"/>
              <w:rPr>
                <w:rFonts w:ascii="Arial" w:hAnsi="Arial" w:cs="Arial"/>
                <w:b/>
                <w:bCs/>
                <w:sz w:val="20"/>
                <w:szCs w:val="20"/>
              </w:rPr>
            </w:pPr>
            <w:r w:rsidRPr="008E15D8">
              <w:rPr>
                <w:rFonts w:ascii="Arial" w:hAnsi="Arial" w:cs="Arial"/>
                <w:b/>
                <w:bCs/>
                <w:sz w:val="20"/>
                <w:szCs w:val="20"/>
              </w:rPr>
              <w:t>White</w:t>
            </w:r>
          </w:p>
        </w:tc>
        <w:tc>
          <w:tcPr>
            <w:tcW w:w="2131" w:type="dxa"/>
          </w:tcPr>
          <w:p w:rsidR="0068736B" w:rsidRPr="008E15D8" w:rsidRDefault="0068736B" w:rsidP="00315335">
            <w:pPr>
              <w:jc w:val="both"/>
              <w:rPr>
                <w:rFonts w:ascii="Arial" w:hAnsi="Arial" w:cs="Arial"/>
              </w:rPr>
            </w:pPr>
          </w:p>
        </w:tc>
      </w:tr>
      <w:tr w:rsidR="0068736B" w:rsidRPr="00E61500">
        <w:tc>
          <w:tcPr>
            <w:tcW w:w="2130"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British Group</w:t>
            </w:r>
          </w:p>
        </w:tc>
        <w:tc>
          <w:tcPr>
            <w:tcW w:w="2130" w:type="dxa"/>
          </w:tcPr>
          <w:p w:rsidR="0068736B" w:rsidRPr="008E15D8" w:rsidRDefault="0068736B" w:rsidP="00315335">
            <w:pPr>
              <w:jc w:val="both"/>
              <w:rPr>
                <w:rFonts w:ascii="Arial" w:hAnsi="Arial" w:cs="Arial"/>
              </w:rPr>
            </w:pPr>
            <w:r w:rsidRPr="008E15D8">
              <w:rPr>
                <w:rFonts w:ascii="Arial" w:hAnsi="Arial" w:cs="Arial"/>
                <w:sz w:val="22"/>
                <w:szCs w:val="22"/>
              </w:rPr>
              <w:t>98.30</w:t>
            </w:r>
          </w:p>
        </w:tc>
        <w:tc>
          <w:tcPr>
            <w:tcW w:w="2131"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British Group</w:t>
            </w:r>
          </w:p>
        </w:tc>
        <w:tc>
          <w:tcPr>
            <w:tcW w:w="2131" w:type="dxa"/>
          </w:tcPr>
          <w:p w:rsidR="0068736B" w:rsidRPr="008E15D8" w:rsidRDefault="0068736B" w:rsidP="00315335">
            <w:pPr>
              <w:jc w:val="both"/>
              <w:rPr>
                <w:rFonts w:ascii="Arial" w:hAnsi="Arial" w:cs="Arial"/>
              </w:rPr>
            </w:pPr>
            <w:r w:rsidRPr="008E15D8">
              <w:rPr>
                <w:rFonts w:ascii="Arial" w:hAnsi="Arial" w:cs="Arial"/>
                <w:sz w:val="22"/>
                <w:szCs w:val="22"/>
              </w:rPr>
              <w:t>93.80</w:t>
            </w:r>
          </w:p>
        </w:tc>
      </w:tr>
      <w:tr w:rsidR="0068736B" w:rsidRPr="00E61500">
        <w:tc>
          <w:tcPr>
            <w:tcW w:w="2130"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Irish</w:t>
            </w:r>
          </w:p>
        </w:tc>
        <w:tc>
          <w:tcPr>
            <w:tcW w:w="2130" w:type="dxa"/>
          </w:tcPr>
          <w:p w:rsidR="0068736B" w:rsidRPr="008E15D8" w:rsidRDefault="0068736B" w:rsidP="00315335">
            <w:pPr>
              <w:jc w:val="both"/>
              <w:rPr>
                <w:rFonts w:ascii="Arial" w:hAnsi="Arial" w:cs="Arial"/>
              </w:rPr>
            </w:pPr>
            <w:r w:rsidRPr="008E15D8">
              <w:rPr>
                <w:rFonts w:ascii="Arial" w:hAnsi="Arial" w:cs="Arial"/>
                <w:sz w:val="22"/>
                <w:szCs w:val="22"/>
              </w:rPr>
              <w:t>0.22</w:t>
            </w:r>
          </w:p>
        </w:tc>
        <w:tc>
          <w:tcPr>
            <w:tcW w:w="2131"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Irish</w:t>
            </w:r>
          </w:p>
        </w:tc>
        <w:tc>
          <w:tcPr>
            <w:tcW w:w="2131" w:type="dxa"/>
          </w:tcPr>
          <w:p w:rsidR="0068736B" w:rsidRPr="008E15D8" w:rsidRDefault="0068736B" w:rsidP="00315335">
            <w:pPr>
              <w:jc w:val="both"/>
              <w:rPr>
                <w:rFonts w:ascii="Arial" w:hAnsi="Arial" w:cs="Arial"/>
              </w:rPr>
            </w:pPr>
            <w:r w:rsidRPr="008E15D8">
              <w:rPr>
                <w:rFonts w:ascii="Arial" w:hAnsi="Arial" w:cs="Arial"/>
                <w:sz w:val="22"/>
                <w:szCs w:val="22"/>
              </w:rPr>
              <w:t>1.77</w:t>
            </w:r>
          </w:p>
        </w:tc>
      </w:tr>
      <w:tr w:rsidR="0068736B" w:rsidRPr="00E61500">
        <w:tc>
          <w:tcPr>
            <w:tcW w:w="2130" w:type="dxa"/>
          </w:tcPr>
          <w:p w:rsidR="0068736B" w:rsidRPr="008E15D8" w:rsidRDefault="0068736B" w:rsidP="00315335">
            <w:pPr>
              <w:jc w:val="both"/>
              <w:rPr>
                <w:rFonts w:ascii="Arial" w:hAnsi="Arial" w:cs="Arial"/>
                <w:b/>
                <w:bCs/>
                <w:sz w:val="20"/>
                <w:szCs w:val="20"/>
              </w:rPr>
            </w:pPr>
            <w:r w:rsidRPr="008E15D8">
              <w:rPr>
                <w:rFonts w:ascii="Arial" w:hAnsi="Arial" w:cs="Arial"/>
                <w:b/>
                <w:bCs/>
                <w:sz w:val="20"/>
                <w:szCs w:val="20"/>
              </w:rPr>
              <w:t>Mixed</w:t>
            </w:r>
          </w:p>
        </w:tc>
        <w:tc>
          <w:tcPr>
            <w:tcW w:w="2130" w:type="dxa"/>
          </w:tcPr>
          <w:p w:rsidR="0068736B" w:rsidRPr="008E15D8" w:rsidRDefault="0068736B" w:rsidP="00315335">
            <w:pPr>
              <w:jc w:val="both"/>
              <w:rPr>
                <w:rFonts w:ascii="Arial" w:hAnsi="Arial" w:cs="Arial"/>
              </w:rPr>
            </w:pPr>
          </w:p>
        </w:tc>
        <w:tc>
          <w:tcPr>
            <w:tcW w:w="2131" w:type="dxa"/>
          </w:tcPr>
          <w:p w:rsidR="0068736B" w:rsidRPr="008E15D8" w:rsidRDefault="0068736B" w:rsidP="00315335">
            <w:pPr>
              <w:jc w:val="both"/>
              <w:rPr>
                <w:rFonts w:ascii="Arial" w:hAnsi="Arial" w:cs="Arial"/>
                <w:b/>
                <w:bCs/>
                <w:sz w:val="20"/>
                <w:szCs w:val="20"/>
              </w:rPr>
            </w:pPr>
            <w:r w:rsidRPr="008E15D8">
              <w:rPr>
                <w:rFonts w:ascii="Arial" w:hAnsi="Arial" w:cs="Arial"/>
                <w:b/>
                <w:bCs/>
                <w:sz w:val="20"/>
                <w:szCs w:val="20"/>
              </w:rPr>
              <w:t>Mixed</w:t>
            </w:r>
          </w:p>
        </w:tc>
        <w:tc>
          <w:tcPr>
            <w:tcW w:w="2131" w:type="dxa"/>
          </w:tcPr>
          <w:p w:rsidR="0068736B" w:rsidRPr="008E15D8" w:rsidRDefault="0068736B" w:rsidP="00315335">
            <w:pPr>
              <w:jc w:val="both"/>
              <w:rPr>
                <w:rFonts w:ascii="Arial" w:hAnsi="Arial" w:cs="Arial"/>
              </w:rPr>
            </w:pPr>
          </w:p>
        </w:tc>
      </w:tr>
      <w:tr w:rsidR="0068736B" w:rsidRPr="00E61500">
        <w:tc>
          <w:tcPr>
            <w:tcW w:w="2130"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White &amp; Black Caribbean</w:t>
            </w:r>
          </w:p>
        </w:tc>
        <w:tc>
          <w:tcPr>
            <w:tcW w:w="2130" w:type="dxa"/>
          </w:tcPr>
          <w:p w:rsidR="0068736B" w:rsidRPr="008E15D8" w:rsidRDefault="0068736B" w:rsidP="00315335">
            <w:pPr>
              <w:jc w:val="both"/>
              <w:rPr>
                <w:rFonts w:ascii="Arial" w:hAnsi="Arial" w:cs="Arial"/>
              </w:rPr>
            </w:pPr>
            <w:r w:rsidRPr="008E15D8">
              <w:rPr>
                <w:rFonts w:ascii="Arial" w:hAnsi="Arial" w:cs="Arial"/>
                <w:sz w:val="22"/>
                <w:szCs w:val="22"/>
              </w:rPr>
              <w:t>0.14</w:t>
            </w:r>
          </w:p>
        </w:tc>
        <w:tc>
          <w:tcPr>
            <w:tcW w:w="2131"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White &amp; Black Caribbean</w:t>
            </w:r>
          </w:p>
        </w:tc>
        <w:tc>
          <w:tcPr>
            <w:tcW w:w="2131" w:type="dxa"/>
          </w:tcPr>
          <w:p w:rsidR="0068736B" w:rsidRPr="008E15D8" w:rsidRDefault="0068736B" w:rsidP="00315335">
            <w:pPr>
              <w:jc w:val="both"/>
              <w:rPr>
                <w:rFonts w:ascii="Arial" w:hAnsi="Arial" w:cs="Arial"/>
              </w:rPr>
            </w:pPr>
            <w:r w:rsidRPr="008E15D8">
              <w:rPr>
                <w:rFonts w:ascii="Arial" w:hAnsi="Arial" w:cs="Arial"/>
                <w:sz w:val="22"/>
                <w:szCs w:val="22"/>
              </w:rPr>
              <w:t>0</w:t>
            </w:r>
          </w:p>
        </w:tc>
      </w:tr>
      <w:tr w:rsidR="0068736B" w:rsidRPr="00E61500">
        <w:tc>
          <w:tcPr>
            <w:tcW w:w="2130"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White &amp; Black African</w:t>
            </w:r>
          </w:p>
        </w:tc>
        <w:tc>
          <w:tcPr>
            <w:tcW w:w="2130" w:type="dxa"/>
          </w:tcPr>
          <w:p w:rsidR="0068736B" w:rsidRPr="008E15D8" w:rsidRDefault="0068736B" w:rsidP="00315335">
            <w:pPr>
              <w:jc w:val="both"/>
              <w:rPr>
                <w:rFonts w:ascii="Arial" w:hAnsi="Arial" w:cs="Arial"/>
              </w:rPr>
            </w:pPr>
            <w:r w:rsidRPr="008E15D8">
              <w:rPr>
                <w:rFonts w:ascii="Arial" w:hAnsi="Arial" w:cs="Arial"/>
                <w:sz w:val="22"/>
                <w:szCs w:val="22"/>
              </w:rPr>
              <w:t>0.10</w:t>
            </w:r>
          </w:p>
        </w:tc>
        <w:tc>
          <w:tcPr>
            <w:tcW w:w="2131"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White &amp; Black African</w:t>
            </w:r>
          </w:p>
        </w:tc>
        <w:tc>
          <w:tcPr>
            <w:tcW w:w="2131" w:type="dxa"/>
          </w:tcPr>
          <w:p w:rsidR="0068736B" w:rsidRPr="008E15D8" w:rsidRDefault="0068736B" w:rsidP="00315335">
            <w:pPr>
              <w:jc w:val="both"/>
              <w:rPr>
                <w:rFonts w:ascii="Arial" w:hAnsi="Arial" w:cs="Arial"/>
              </w:rPr>
            </w:pPr>
            <w:r w:rsidRPr="008E15D8">
              <w:rPr>
                <w:rFonts w:ascii="Arial" w:hAnsi="Arial" w:cs="Arial"/>
                <w:sz w:val="22"/>
                <w:szCs w:val="22"/>
              </w:rPr>
              <w:t>1.3</w:t>
            </w:r>
          </w:p>
        </w:tc>
      </w:tr>
      <w:tr w:rsidR="0068736B" w:rsidRPr="00E61500">
        <w:tc>
          <w:tcPr>
            <w:tcW w:w="2130"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White &amp; Asian</w:t>
            </w:r>
          </w:p>
        </w:tc>
        <w:tc>
          <w:tcPr>
            <w:tcW w:w="2130" w:type="dxa"/>
          </w:tcPr>
          <w:p w:rsidR="0068736B" w:rsidRPr="008E15D8" w:rsidRDefault="0068736B" w:rsidP="00315335">
            <w:pPr>
              <w:jc w:val="both"/>
              <w:rPr>
                <w:rFonts w:ascii="Arial" w:hAnsi="Arial" w:cs="Arial"/>
              </w:rPr>
            </w:pPr>
            <w:r w:rsidRPr="008E15D8">
              <w:rPr>
                <w:rFonts w:ascii="Arial" w:hAnsi="Arial" w:cs="Arial"/>
                <w:sz w:val="22"/>
                <w:szCs w:val="22"/>
              </w:rPr>
              <w:t>0.21</w:t>
            </w:r>
          </w:p>
        </w:tc>
        <w:tc>
          <w:tcPr>
            <w:tcW w:w="2131"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White &amp; Asian</w:t>
            </w:r>
          </w:p>
        </w:tc>
        <w:tc>
          <w:tcPr>
            <w:tcW w:w="2131" w:type="dxa"/>
          </w:tcPr>
          <w:p w:rsidR="0068736B" w:rsidRPr="008E15D8" w:rsidRDefault="0068736B" w:rsidP="00315335">
            <w:pPr>
              <w:jc w:val="both"/>
              <w:rPr>
                <w:rFonts w:ascii="Arial" w:hAnsi="Arial" w:cs="Arial"/>
              </w:rPr>
            </w:pPr>
            <w:r w:rsidRPr="008E15D8">
              <w:rPr>
                <w:rFonts w:ascii="Arial" w:hAnsi="Arial" w:cs="Arial"/>
                <w:sz w:val="22"/>
                <w:szCs w:val="22"/>
              </w:rPr>
              <w:t>1.77</w:t>
            </w:r>
          </w:p>
        </w:tc>
      </w:tr>
      <w:tr w:rsidR="0068736B" w:rsidRPr="00E61500">
        <w:tc>
          <w:tcPr>
            <w:tcW w:w="2130" w:type="dxa"/>
          </w:tcPr>
          <w:p w:rsidR="0068736B" w:rsidRPr="008E15D8" w:rsidRDefault="0068736B" w:rsidP="00315335">
            <w:pPr>
              <w:jc w:val="both"/>
              <w:rPr>
                <w:rFonts w:ascii="Arial" w:hAnsi="Arial" w:cs="Arial"/>
                <w:b/>
                <w:bCs/>
                <w:sz w:val="20"/>
                <w:szCs w:val="20"/>
              </w:rPr>
            </w:pPr>
            <w:r w:rsidRPr="008E15D8">
              <w:rPr>
                <w:rFonts w:ascii="Arial" w:hAnsi="Arial" w:cs="Arial"/>
                <w:b/>
                <w:bCs/>
                <w:sz w:val="20"/>
                <w:szCs w:val="20"/>
              </w:rPr>
              <w:t>Asian or Asian British</w:t>
            </w:r>
          </w:p>
        </w:tc>
        <w:tc>
          <w:tcPr>
            <w:tcW w:w="2130" w:type="dxa"/>
          </w:tcPr>
          <w:p w:rsidR="0068736B" w:rsidRPr="008E15D8" w:rsidRDefault="0068736B" w:rsidP="00315335">
            <w:pPr>
              <w:jc w:val="both"/>
              <w:rPr>
                <w:rFonts w:ascii="Arial" w:hAnsi="Arial" w:cs="Arial"/>
              </w:rPr>
            </w:pPr>
          </w:p>
        </w:tc>
        <w:tc>
          <w:tcPr>
            <w:tcW w:w="2131" w:type="dxa"/>
          </w:tcPr>
          <w:p w:rsidR="0068736B" w:rsidRPr="008E15D8" w:rsidRDefault="0068736B" w:rsidP="00315335">
            <w:pPr>
              <w:jc w:val="both"/>
              <w:rPr>
                <w:rFonts w:ascii="Arial" w:hAnsi="Arial" w:cs="Arial"/>
                <w:b/>
                <w:bCs/>
                <w:sz w:val="20"/>
                <w:szCs w:val="20"/>
              </w:rPr>
            </w:pPr>
            <w:r w:rsidRPr="008E15D8">
              <w:rPr>
                <w:rFonts w:ascii="Arial" w:hAnsi="Arial" w:cs="Arial"/>
                <w:b/>
                <w:bCs/>
                <w:sz w:val="20"/>
                <w:szCs w:val="20"/>
              </w:rPr>
              <w:t>Asian or Asian British</w:t>
            </w:r>
          </w:p>
        </w:tc>
        <w:tc>
          <w:tcPr>
            <w:tcW w:w="2131" w:type="dxa"/>
          </w:tcPr>
          <w:p w:rsidR="0068736B" w:rsidRPr="008E15D8" w:rsidRDefault="0068736B" w:rsidP="00315335">
            <w:pPr>
              <w:jc w:val="both"/>
              <w:rPr>
                <w:rFonts w:ascii="Arial" w:hAnsi="Arial" w:cs="Arial"/>
              </w:rPr>
            </w:pPr>
          </w:p>
        </w:tc>
      </w:tr>
      <w:tr w:rsidR="0068736B" w:rsidRPr="00E61500">
        <w:tc>
          <w:tcPr>
            <w:tcW w:w="2130"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Indian</w:t>
            </w:r>
          </w:p>
        </w:tc>
        <w:tc>
          <w:tcPr>
            <w:tcW w:w="2130" w:type="dxa"/>
          </w:tcPr>
          <w:p w:rsidR="0068736B" w:rsidRPr="008E15D8" w:rsidRDefault="0068736B" w:rsidP="00315335">
            <w:pPr>
              <w:jc w:val="both"/>
              <w:rPr>
                <w:rFonts w:ascii="Arial" w:hAnsi="Arial" w:cs="Arial"/>
              </w:rPr>
            </w:pPr>
            <w:r w:rsidRPr="008E15D8">
              <w:rPr>
                <w:rFonts w:ascii="Arial" w:hAnsi="Arial" w:cs="Arial"/>
                <w:sz w:val="22"/>
                <w:szCs w:val="22"/>
              </w:rPr>
              <w:t>0.21</w:t>
            </w:r>
          </w:p>
        </w:tc>
        <w:tc>
          <w:tcPr>
            <w:tcW w:w="2131"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Indian</w:t>
            </w:r>
          </w:p>
        </w:tc>
        <w:tc>
          <w:tcPr>
            <w:tcW w:w="2131" w:type="dxa"/>
          </w:tcPr>
          <w:p w:rsidR="0068736B" w:rsidRPr="008E15D8" w:rsidRDefault="0068736B" w:rsidP="00315335">
            <w:pPr>
              <w:jc w:val="both"/>
              <w:rPr>
                <w:rFonts w:ascii="Arial" w:hAnsi="Arial" w:cs="Arial"/>
              </w:rPr>
            </w:pPr>
            <w:r w:rsidRPr="008E15D8">
              <w:rPr>
                <w:rFonts w:ascii="Arial" w:hAnsi="Arial" w:cs="Arial"/>
                <w:sz w:val="22"/>
                <w:szCs w:val="22"/>
              </w:rPr>
              <w:t>0</w:t>
            </w:r>
          </w:p>
        </w:tc>
      </w:tr>
      <w:tr w:rsidR="0068736B" w:rsidRPr="00E61500">
        <w:tc>
          <w:tcPr>
            <w:tcW w:w="2130"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Pakistani</w:t>
            </w:r>
          </w:p>
        </w:tc>
        <w:tc>
          <w:tcPr>
            <w:tcW w:w="2130" w:type="dxa"/>
          </w:tcPr>
          <w:p w:rsidR="0068736B" w:rsidRPr="008E15D8" w:rsidRDefault="0068736B" w:rsidP="00315335">
            <w:pPr>
              <w:jc w:val="both"/>
              <w:rPr>
                <w:rFonts w:ascii="Arial" w:hAnsi="Arial" w:cs="Arial"/>
              </w:rPr>
            </w:pPr>
            <w:r w:rsidRPr="008E15D8">
              <w:rPr>
                <w:rFonts w:ascii="Arial" w:hAnsi="Arial" w:cs="Arial"/>
                <w:sz w:val="22"/>
                <w:szCs w:val="22"/>
              </w:rPr>
              <w:t>0.05</w:t>
            </w:r>
          </w:p>
        </w:tc>
        <w:tc>
          <w:tcPr>
            <w:tcW w:w="2131"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Pakistani</w:t>
            </w:r>
          </w:p>
        </w:tc>
        <w:tc>
          <w:tcPr>
            <w:tcW w:w="2131" w:type="dxa"/>
          </w:tcPr>
          <w:p w:rsidR="0068736B" w:rsidRPr="008E15D8" w:rsidRDefault="0068736B" w:rsidP="00315335">
            <w:pPr>
              <w:jc w:val="both"/>
              <w:rPr>
                <w:rFonts w:ascii="Arial" w:hAnsi="Arial" w:cs="Arial"/>
              </w:rPr>
            </w:pPr>
            <w:r w:rsidRPr="008E15D8">
              <w:rPr>
                <w:rFonts w:ascii="Arial" w:hAnsi="Arial" w:cs="Arial"/>
                <w:sz w:val="22"/>
                <w:szCs w:val="22"/>
              </w:rPr>
              <w:t>0</w:t>
            </w:r>
          </w:p>
        </w:tc>
      </w:tr>
      <w:tr w:rsidR="0068736B" w:rsidRPr="00E61500">
        <w:tc>
          <w:tcPr>
            <w:tcW w:w="2130"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Nepalese</w:t>
            </w:r>
          </w:p>
        </w:tc>
        <w:tc>
          <w:tcPr>
            <w:tcW w:w="2130" w:type="dxa"/>
          </w:tcPr>
          <w:p w:rsidR="0068736B" w:rsidRPr="008E15D8" w:rsidRDefault="0068736B" w:rsidP="00315335">
            <w:pPr>
              <w:jc w:val="both"/>
              <w:rPr>
                <w:rFonts w:ascii="Arial" w:hAnsi="Arial" w:cs="Arial"/>
              </w:rPr>
            </w:pPr>
            <w:r w:rsidRPr="008E15D8">
              <w:rPr>
                <w:rFonts w:ascii="Arial" w:hAnsi="Arial" w:cs="Arial"/>
                <w:sz w:val="22"/>
                <w:szCs w:val="22"/>
              </w:rPr>
              <w:t>0</w:t>
            </w:r>
          </w:p>
        </w:tc>
        <w:tc>
          <w:tcPr>
            <w:tcW w:w="2131"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Nepalese</w:t>
            </w:r>
          </w:p>
        </w:tc>
        <w:tc>
          <w:tcPr>
            <w:tcW w:w="2131" w:type="dxa"/>
          </w:tcPr>
          <w:p w:rsidR="0068736B" w:rsidRPr="008E15D8" w:rsidRDefault="0068736B" w:rsidP="00315335">
            <w:pPr>
              <w:jc w:val="both"/>
              <w:rPr>
                <w:rFonts w:ascii="Arial" w:hAnsi="Arial" w:cs="Arial"/>
              </w:rPr>
            </w:pPr>
            <w:r w:rsidRPr="008E15D8">
              <w:rPr>
                <w:rFonts w:ascii="Arial" w:hAnsi="Arial" w:cs="Arial"/>
                <w:sz w:val="22"/>
                <w:szCs w:val="22"/>
              </w:rPr>
              <w:t>0</w:t>
            </w:r>
          </w:p>
        </w:tc>
      </w:tr>
      <w:tr w:rsidR="0068736B" w:rsidRPr="00E61500">
        <w:tc>
          <w:tcPr>
            <w:tcW w:w="2130"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Bangladeshi</w:t>
            </w:r>
          </w:p>
        </w:tc>
        <w:tc>
          <w:tcPr>
            <w:tcW w:w="2130" w:type="dxa"/>
          </w:tcPr>
          <w:p w:rsidR="0068736B" w:rsidRPr="008E15D8" w:rsidRDefault="0068736B" w:rsidP="00315335">
            <w:pPr>
              <w:jc w:val="both"/>
              <w:rPr>
                <w:rFonts w:ascii="Arial" w:hAnsi="Arial" w:cs="Arial"/>
              </w:rPr>
            </w:pPr>
            <w:r w:rsidRPr="008E15D8">
              <w:rPr>
                <w:rFonts w:ascii="Arial" w:hAnsi="Arial" w:cs="Arial"/>
                <w:sz w:val="22"/>
                <w:szCs w:val="22"/>
              </w:rPr>
              <w:t>0</w:t>
            </w:r>
          </w:p>
        </w:tc>
        <w:tc>
          <w:tcPr>
            <w:tcW w:w="2131"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Bangladeshi</w:t>
            </w:r>
          </w:p>
        </w:tc>
        <w:tc>
          <w:tcPr>
            <w:tcW w:w="2131" w:type="dxa"/>
          </w:tcPr>
          <w:p w:rsidR="0068736B" w:rsidRPr="008E15D8" w:rsidRDefault="0068736B" w:rsidP="00315335">
            <w:pPr>
              <w:jc w:val="both"/>
              <w:rPr>
                <w:rFonts w:ascii="Arial" w:hAnsi="Arial" w:cs="Arial"/>
              </w:rPr>
            </w:pPr>
          </w:p>
        </w:tc>
      </w:tr>
      <w:tr w:rsidR="0068736B" w:rsidRPr="00E61500">
        <w:tc>
          <w:tcPr>
            <w:tcW w:w="2130" w:type="dxa"/>
          </w:tcPr>
          <w:p w:rsidR="0068736B" w:rsidRPr="008E15D8" w:rsidRDefault="0068736B" w:rsidP="00315335">
            <w:pPr>
              <w:jc w:val="both"/>
              <w:rPr>
                <w:rFonts w:ascii="Arial" w:hAnsi="Arial" w:cs="Arial"/>
                <w:b/>
                <w:bCs/>
                <w:sz w:val="20"/>
                <w:szCs w:val="20"/>
              </w:rPr>
            </w:pPr>
            <w:r w:rsidRPr="008E15D8">
              <w:rPr>
                <w:rFonts w:ascii="Arial" w:hAnsi="Arial" w:cs="Arial"/>
                <w:b/>
                <w:bCs/>
                <w:sz w:val="20"/>
                <w:szCs w:val="20"/>
              </w:rPr>
              <w:t>Black or Black British</w:t>
            </w:r>
          </w:p>
        </w:tc>
        <w:tc>
          <w:tcPr>
            <w:tcW w:w="2130" w:type="dxa"/>
          </w:tcPr>
          <w:p w:rsidR="0068736B" w:rsidRPr="008E15D8" w:rsidRDefault="0068736B" w:rsidP="00315335">
            <w:pPr>
              <w:jc w:val="both"/>
              <w:rPr>
                <w:rFonts w:ascii="Arial" w:hAnsi="Arial" w:cs="Arial"/>
              </w:rPr>
            </w:pPr>
          </w:p>
        </w:tc>
        <w:tc>
          <w:tcPr>
            <w:tcW w:w="2131" w:type="dxa"/>
          </w:tcPr>
          <w:p w:rsidR="0068736B" w:rsidRPr="008E15D8" w:rsidRDefault="0068736B" w:rsidP="00315335">
            <w:pPr>
              <w:jc w:val="both"/>
              <w:rPr>
                <w:rFonts w:ascii="Arial" w:hAnsi="Arial" w:cs="Arial"/>
                <w:b/>
                <w:bCs/>
                <w:sz w:val="20"/>
                <w:szCs w:val="20"/>
              </w:rPr>
            </w:pPr>
            <w:r w:rsidRPr="008E15D8">
              <w:rPr>
                <w:rFonts w:ascii="Arial" w:hAnsi="Arial" w:cs="Arial"/>
                <w:b/>
                <w:bCs/>
                <w:sz w:val="20"/>
                <w:szCs w:val="20"/>
              </w:rPr>
              <w:t>Black or Black British</w:t>
            </w:r>
          </w:p>
        </w:tc>
        <w:tc>
          <w:tcPr>
            <w:tcW w:w="2131" w:type="dxa"/>
          </w:tcPr>
          <w:p w:rsidR="0068736B" w:rsidRPr="008E15D8" w:rsidRDefault="0068736B" w:rsidP="00315335">
            <w:pPr>
              <w:jc w:val="both"/>
              <w:rPr>
                <w:rFonts w:ascii="Arial" w:hAnsi="Arial" w:cs="Arial"/>
              </w:rPr>
            </w:pPr>
          </w:p>
        </w:tc>
      </w:tr>
      <w:tr w:rsidR="0068736B" w:rsidRPr="00E61500">
        <w:tc>
          <w:tcPr>
            <w:tcW w:w="2130"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Caribbean</w:t>
            </w:r>
          </w:p>
        </w:tc>
        <w:tc>
          <w:tcPr>
            <w:tcW w:w="2130" w:type="dxa"/>
          </w:tcPr>
          <w:p w:rsidR="0068736B" w:rsidRPr="008E15D8" w:rsidRDefault="0068736B" w:rsidP="00315335">
            <w:pPr>
              <w:jc w:val="both"/>
              <w:rPr>
                <w:rFonts w:ascii="Arial" w:hAnsi="Arial" w:cs="Arial"/>
              </w:rPr>
            </w:pPr>
            <w:r w:rsidRPr="008E15D8">
              <w:rPr>
                <w:rFonts w:ascii="Arial" w:hAnsi="Arial" w:cs="Arial"/>
                <w:sz w:val="22"/>
                <w:szCs w:val="22"/>
              </w:rPr>
              <w:t>0</w:t>
            </w:r>
          </w:p>
        </w:tc>
        <w:tc>
          <w:tcPr>
            <w:tcW w:w="2131"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Caribbean</w:t>
            </w:r>
          </w:p>
        </w:tc>
        <w:tc>
          <w:tcPr>
            <w:tcW w:w="2131" w:type="dxa"/>
          </w:tcPr>
          <w:p w:rsidR="0068736B" w:rsidRPr="008E15D8" w:rsidRDefault="0068736B" w:rsidP="00315335">
            <w:pPr>
              <w:jc w:val="both"/>
              <w:rPr>
                <w:rFonts w:ascii="Arial" w:hAnsi="Arial" w:cs="Arial"/>
              </w:rPr>
            </w:pPr>
            <w:r w:rsidRPr="008E15D8">
              <w:rPr>
                <w:rFonts w:ascii="Arial" w:hAnsi="Arial" w:cs="Arial"/>
                <w:sz w:val="22"/>
                <w:szCs w:val="22"/>
              </w:rPr>
              <w:t>0</w:t>
            </w:r>
          </w:p>
        </w:tc>
      </w:tr>
      <w:tr w:rsidR="0068736B" w:rsidRPr="00E61500">
        <w:tc>
          <w:tcPr>
            <w:tcW w:w="2130"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African</w:t>
            </w:r>
          </w:p>
        </w:tc>
        <w:tc>
          <w:tcPr>
            <w:tcW w:w="2130" w:type="dxa"/>
          </w:tcPr>
          <w:p w:rsidR="0068736B" w:rsidRPr="008E15D8" w:rsidRDefault="0068736B" w:rsidP="00315335">
            <w:pPr>
              <w:jc w:val="both"/>
              <w:rPr>
                <w:rFonts w:ascii="Arial" w:hAnsi="Arial" w:cs="Arial"/>
              </w:rPr>
            </w:pPr>
            <w:r w:rsidRPr="008E15D8">
              <w:rPr>
                <w:rFonts w:ascii="Arial" w:hAnsi="Arial" w:cs="Arial"/>
                <w:sz w:val="22"/>
                <w:szCs w:val="22"/>
              </w:rPr>
              <w:t>0</w:t>
            </w:r>
          </w:p>
        </w:tc>
        <w:tc>
          <w:tcPr>
            <w:tcW w:w="2131"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African</w:t>
            </w:r>
          </w:p>
        </w:tc>
        <w:tc>
          <w:tcPr>
            <w:tcW w:w="2131" w:type="dxa"/>
          </w:tcPr>
          <w:p w:rsidR="0068736B" w:rsidRPr="008E15D8" w:rsidRDefault="0068736B" w:rsidP="00315335">
            <w:pPr>
              <w:jc w:val="both"/>
              <w:rPr>
                <w:rFonts w:ascii="Arial" w:hAnsi="Arial" w:cs="Arial"/>
              </w:rPr>
            </w:pPr>
            <w:r w:rsidRPr="008E15D8">
              <w:rPr>
                <w:rFonts w:ascii="Arial" w:hAnsi="Arial" w:cs="Arial"/>
                <w:sz w:val="22"/>
                <w:szCs w:val="22"/>
              </w:rPr>
              <w:t>0</w:t>
            </w:r>
          </w:p>
        </w:tc>
      </w:tr>
      <w:tr w:rsidR="0068736B" w:rsidRPr="00E61500">
        <w:tc>
          <w:tcPr>
            <w:tcW w:w="2130" w:type="dxa"/>
          </w:tcPr>
          <w:p w:rsidR="0068736B" w:rsidRPr="008E15D8" w:rsidRDefault="0068736B" w:rsidP="00315335">
            <w:pPr>
              <w:jc w:val="both"/>
              <w:rPr>
                <w:rFonts w:ascii="Arial" w:hAnsi="Arial" w:cs="Arial"/>
                <w:b/>
                <w:bCs/>
                <w:sz w:val="20"/>
                <w:szCs w:val="20"/>
              </w:rPr>
            </w:pPr>
            <w:r w:rsidRPr="008E15D8">
              <w:rPr>
                <w:rFonts w:ascii="Arial" w:hAnsi="Arial" w:cs="Arial"/>
                <w:b/>
                <w:bCs/>
                <w:sz w:val="20"/>
                <w:szCs w:val="20"/>
              </w:rPr>
              <w:t>Chinese or other ethnic group</w:t>
            </w:r>
          </w:p>
        </w:tc>
        <w:tc>
          <w:tcPr>
            <w:tcW w:w="2130" w:type="dxa"/>
          </w:tcPr>
          <w:p w:rsidR="0068736B" w:rsidRPr="008E15D8" w:rsidRDefault="0068736B" w:rsidP="00315335">
            <w:pPr>
              <w:jc w:val="both"/>
              <w:rPr>
                <w:rFonts w:ascii="Arial" w:hAnsi="Arial" w:cs="Arial"/>
              </w:rPr>
            </w:pPr>
          </w:p>
        </w:tc>
        <w:tc>
          <w:tcPr>
            <w:tcW w:w="2131" w:type="dxa"/>
          </w:tcPr>
          <w:p w:rsidR="0068736B" w:rsidRPr="008E15D8" w:rsidRDefault="0068736B" w:rsidP="00315335">
            <w:pPr>
              <w:jc w:val="both"/>
              <w:rPr>
                <w:rFonts w:ascii="Arial" w:hAnsi="Arial" w:cs="Arial"/>
                <w:b/>
                <w:bCs/>
                <w:sz w:val="20"/>
                <w:szCs w:val="20"/>
              </w:rPr>
            </w:pPr>
            <w:r w:rsidRPr="008E15D8">
              <w:rPr>
                <w:rFonts w:ascii="Arial" w:hAnsi="Arial" w:cs="Arial"/>
                <w:b/>
                <w:bCs/>
                <w:sz w:val="20"/>
                <w:szCs w:val="20"/>
              </w:rPr>
              <w:t>Chinese or other ethnic group</w:t>
            </w:r>
          </w:p>
        </w:tc>
        <w:tc>
          <w:tcPr>
            <w:tcW w:w="2131" w:type="dxa"/>
          </w:tcPr>
          <w:p w:rsidR="0068736B" w:rsidRPr="008E15D8" w:rsidRDefault="0068736B" w:rsidP="00315335">
            <w:pPr>
              <w:jc w:val="both"/>
              <w:rPr>
                <w:rFonts w:ascii="Arial" w:hAnsi="Arial" w:cs="Arial"/>
              </w:rPr>
            </w:pPr>
          </w:p>
        </w:tc>
      </w:tr>
      <w:tr w:rsidR="0068736B" w:rsidRPr="00E61500">
        <w:tc>
          <w:tcPr>
            <w:tcW w:w="2130"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Chinese</w:t>
            </w:r>
          </w:p>
        </w:tc>
        <w:tc>
          <w:tcPr>
            <w:tcW w:w="2130" w:type="dxa"/>
          </w:tcPr>
          <w:p w:rsidR="0068736B" w:rsidRPr="008E15D8" w:rsidRDefault="0068736B" w:rsidP="00315335">
            <w:pPr>
              <w:jc w:val="both"/>
              <w:rPr>
                <w:rFonts w:ascii="Arial" w:hAnsi="Arial" w:cs="Arial"/>
              </w:rPr>
            </w:pPr>
            <w:r w:rsidRPr="008E15D8">
              <w:rPr>
                <w:rFonts w:ascii="Arial" w:hAnsi="Arial" w:cs="Arial"/>
                <w:sz w:val="22"/>
                <w:szCs w:val="22"/>
              </w:rPr>
              <w:t>0.14</w:t>
            </w:r>
          </w:p>
        </w:tc>
        <w:tc>
          <w:tcPr>
            <w:tcW w:w="2131"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Chinese</w:t>
            </w:r>
          </w:p>
        </w:tc>
        <w:tc>
          <w:tcPr>
            <w:tcW w:w="2131" w:type="dxa"/>
          </w:tcPr>
          <w:p w:rsidR="0068736B" w:rsidRPr="008E15D8" w:rsidRDefault="0068736B" w:rsidP="00315335">
            <w:pPr>
              <w:jc w:val="both"/>
              <w:rPr>
                <w:rFonts w:ascii="Arial" w:hAnsi="Arial" w:cs="Arial"/>
              </w:rPr>
            </w:pPr>
            <w:r w:rsidRPr="008E15D8">
              <w:rPr>
                <w:rFonts w:ascii="Arial" w:hAnsi="Arial" w:cs="Arial"/>
                <w:sz w:val="22"/>
                <w:szCs w:val="22"/>
              </w:rPr>
              <w:t>0</w:t>
            </w:r>
          </w:p>
        </w:tc>
      </w:tr>
      <w:tr w:rsidR="0068736B" w:rsidRPr="00E61500">
        <w:tc>
          <w:tcPr>
            <w:tcW w:w="2130"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Any Other</w:t>
            </w:r>
          </w:p>
        </w:tc>
        <w:tc>
          <w:tcPr>
            <w:tcW w:w="2130" w:type="dxa"/>
          </w:tcPr>
          <w:p w:rsidR="0068736B" w:rsidRPr="008E15D8" w:rsidRDefault="0068736B" w:rsidP="00315335">
            <w:pPr>
              <w:jc w:val="both"/>
              <w:rPr>
                <w:rFonts w:ascii="Arial" w:hAnsi="Arial" w:cs="Arial"/>
              </w:rPr>
            </w:pPr>
            <w:r w:rsidRPr="008E15D8">
              <w:rPr>
                <w:rFonts w:ascii="Arial" w:hAnsi="Arial" w:cs="Arial"/>
                <w:sz w:val="22"/>
                <w:szCs w:val="22"/>
              </w:rPr>
              <w:t>0.5</w:t>
            </w:r>
          </w:p>
        </w:tc>
        <w:tc>
          <w:tcPr>
            <w:tcW w:w="2131" w:type="dxa"/>
          </w:tcPr>
          <w:p w:rsidR="0068736B" w:rsidRPr="008E15D8" w:rsidRDefault="0068736B" w:rsidP="00315335">
            <w:pPr>
              <w:jc w:val="both"/>
              <w:rPr>
                <w:rFonts w:ascii="Arial" w:hAnsi="Arial" w:cs="Arial"/>
                <w:sz w:val="20"/>
                <w:szCs w:val="20"/>
              </w:rPr>
            </w:pPr>
            <w:r w:rsidRPr="008E15D8">
              <w:rPr>
                <w:rFonts w:ascii="Arial" w:hAnsi="Arial" w:cs="Arial"/>
                <w:sz w:val="20"/>
                <w:szCs w:val="20"/>
              </w:rPr>
              <w:t>% Any Other</w:t>
            </w:r>
          </w:p>
        </w:tc>
        <w:tc>
          <w:tcPr>
            <w:tcW w:w="2131" w:type="dxa"/>
          </w:tcPr>
          <w:p w:rsidR="0068736B" w:rsidRPr="008E15D8" w:rsidRDefault="0068736B" w:rsidP="00315335">
            <w:pPr>
              <w:jc w:val="both"/>
              <w:rPr>
                <w:rFonts w:ascii="Arial" w:hAnsi="Arial" w:cs="Arial"/>
              </w:rPr>
            </w:pPr>
            <w:r w:rsidRPr="008E15D8">
              <w:rPr>
                <w:rFonts w:ascii="Arial" w:hAnsi="Arial" w:cs="Arial"/>
                <w:sz w:val="22"/>
                <w:szCs w:val="22"/>
              </w:rPr>
              <w:t>7.08</w:t>
            </w:r>
          </w:p>
        </w:tc>
      </w:tr>
    </w:tbl>
    <w:p w:rsidR="0068736B" w:rsidRDefault="0068736B" w:rsidP="00315335">
      <w:pPr>
        <w:jc w:val="both"/>
        <w:rPr>
          <w:rFonts w:ascii="Arial" w:hAnsi="Arial" w:cs="Arial"/>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68736B" w:rsidRPr="00E61500">
        <w:tc>
          <w:tcPr>
            <w:tcW w:w="8522" w:type="dxa"/>
          </w:tcPr>
          <w:p w:rsidR="0068736B" w:rsidRPr="00E61500" w:rsidRDefault="0068736B" w:rsidP="00315335">
            <w:pPr>
              <w:jc w:val="both"/>
              <w:rPr>
                <w:rFonts w:ascii="Arial" w:hAnsi="Arial" w:cs="Arial"/>
                <w:b/>
                <w:bCs/>
              </w:rPr>
            </w:pPr>
            <w:r w:rsidRPr="00E61500">
              <w:rPr>
                <w:rFonts w:ascii="Arial" w:hAnsi="Arial" w:cs="Arial"/>
                <w:b/>
                <w:bCs/>
                <w:sz w:val="22"/>
                <w:szCs w:val="22"/>
              </w:rPr>
              <w:t>PRACTICE SPECIFIC CARE GROUPS</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Substance Misuse/Drug and Alcohol</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Children and Young Adults with disabilities and Learning Difficulties</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Carers</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Nursing Homes</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Stubbington Baptist Church</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Diabetics</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Holy Rood Church</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Communicant member of the Church of England</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Active Synagogue member</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Member of St Faiths Church Lee-on-Solent and a Church Warden</w:t>
            </w:r>
          </w:p>
        </w:tc>
      </w:tr>
      <w:tr w:rsidR="0068736B" w:rsidRPr="00E61500">
        <w:trPr>
          <w:trHeight w:val="284"/>
        </w:trPr>
        <w:tc>
          <w:tcPr>
            <w:tcW w:w="8522" w:type="dxa"/>
          </w:tcPr>
          <w:p w:rsidR="0068736B" w:rsidRPr="00E61500" w:rsidRDefault="0068736B" w:rsidP="00315335">
            <w:pPr>
              <w:jc w:val="both"/>
              <w:rPr>
                <w:rFonts w:ascii="Arial" w:hAnsi="Arial" w:cs="Arial"/>
                <w:sz w:val="20"/>
                <w:szCs w:val="20"/>
              </w:rPr>
            </w:pPr>
            <w:r w:rsidRPr="00E61500">
              <w:rPr>
                <w:rFonts w:ascii="Arial" w:hAnsi="Arial" w:cs="Arial"/>
                <w:sz w:val="20"/>
                <w:szCs w:val="20"/>
              </w:rPr>
              <w:t>Lions Club</w:t>
            </w:r>
          </w:p>
        </w:tc>
      </w:tr>
    </w:tbl>
    <w:p w:rsidR="0068736B" w:rsidRDefault="0068736B" w:rsidP="00315335">
      <w:pPr>
        <w:jc w:val="both"/>
        <w:rPr>
          <w:rFonts w:ascii="Arial" w:hAnsi="Arial" w:cs="Arial"/>
          <w:sz w:val="20"/>
          <w:szCs w:val="20"/>
        </w:rPr>
      </w:pPr>
    </w:p>
    <w:p w:rsidR="0068736B" w:rsidRDefault="0068736B" w:rsidP="00315335">
      <w:pPr>
        <w:jc w:val="both"/>
        <w:rPr>
          <w:rFonts w:ascii="Arial" w:hAnsi="Arial" w:cs="Arial"/>
          <w:sz w:val="20"/>
          <w:szCs w:val="20"/>
        </w:rPr>
      </w:pPr>
    </w:p>
    <w:p w:rsidR="0068736B" w:rsidRDefault="0068736B" w:rsidP="00315335">
      <w:pPr>
        <w:pBdr>
          <w:bottom w:val="single" w:sz="4" w:space="1" w:color="auto"/>
        </w:pBdr>
        <w:jc w:val="both"/>
        <w:rPr>
          <w:rFonts w:ascii="Arial" w:hAnsi="Arial" w:cs="Arial"/>
          <w:sz w:val="20"/>
          <w:szCs w:val="20"/>
        </w:rPr>
      </w:pPr>
    </w:p>
    <w:p w:rsidR="0068736B" w:rsidRPr="009C5733" w:rsidRDefault="0068736B" w:rsidP="00315335">
      <w:pPr>
        <w:jc w:val="both"/>
        <w:rPr>
          <w:rFonts w:ascii="Arial" w:hAnsi="Arial" w:cs="Arial"/>
          <w:sz w:val="20"/>
          <w:szCs w:val="20"/>
        </w:rPr>
      </w:pPr>
    </w:p>
    <w:p w:rsidR="0068736B" w:rsidRPr="00C5078A" w:rsidRDefault="0068736B" w:rsidP="003978AE">
      <w:pPr>
        <w:numPr>
          <w:ilvl w:val="0"/>
          <w:numId w:val="1"/>
        </w:numPr>
        <w:tabs>
          <w:tab w:val="clear" w:pos="720"/>
          <w:tab w:val="num" w:pos="567"/>
        </w:tabs>
        <w:ind w:left="567" w:hanging="567"/>
        <w:jc w:val="both"/>
        <w:rPr>
          <w:rFonts w:ascii="Arial" w:hAnsi="Arial" w:cs="Arial"/>
          <w:b/>
          <w:bCs/>
          <w:sz w:val="22"/>
          <w:szCs w:val="22"/>
        </w:rPr>
      </w:pPr>
      <w:r w:rsidRPr="00C5078A">
        <w:rPr>
          <w:rFonts w:ascii="Arial" w:hAnsi="Arial" w:cs="Arial"/>
          <w:b/>
          <w:bCs/>
          <w:sz w:val="22"/>
          <w:szCs w:val="22"/>
        </w:rPr>
        <w:t>Agree areas of priority with PRG</w:t>
      </w:r>
    </w:p>
    <w:p w:rsidR="0068736B" w:rsidRPr="00C5078A" w:rsidRDefault="0068736B" w:rsidP="00315335">
      <w:pPr>
        <w:jc w:val="both"/>
        <w:rPr>
          <w:rFonts w:ascii="Arial" w:hAnsi="Arial" w:cs="Arial"/>
          <w:b/>
          <w:bCs/>
          <w:sz w:val="22"/>
          <w:szCs w:val="22"/>
        </w:rPr>
      </w:pPr>
    </w:p>
    <w:p w:rsidR="0068736B" w:rsidRDefault="0068736B" w:rsidP="00315335">
      <w:pPr>
        <w:jc w:val="both"/>
        <w:rPr>
          <w:rFonts w:ascii="Arial" w:hAnsi="Arial" w:cs="Arial"/>
          <w:sz w:val="22"/>
          <w:szCs w:val="22"/>
        </w:rPr>
      </w:pPr>
      <w:r w:rsidRPr="00C5078A">
        <w:rPr>
          <w:rFonts w:ascii="Arial" w:hAnsi="Arial" w:cs="Arial"/>
          <w:sz w:val="22"/>
          <w:szCs w:val="22"/>
        </w:rPr>
        <w:t xml:space="preserve">To agree areas of </w:t>
      </w:r>
      <w:r>
        <w:rPr>
          <w:rFonts w:ascii="Arial" w:hAnsi="Arial" w:cs="Arial"/>
          <w:sz w:val="22"/>
          <w:szCs w:val="22"/>
        </w:rPr>
        <w:t xml:space="preserve">priority for the patient survey, </w:t>
      </w:r>
      <w:r w:rsidRPr="00C5078A">
        <w:rPr>
          <w:rFonts w:ascii="Arial" w:hAnsi="Arial" w:cs="Arial"/>
          <w:sz w:val="22"/>
          <w:szCs w:val="22"/>
        </w:rPr>
        <w:t xml:space="preserve">the PRG reviewed the practice results of the </w:t>
      </w:r>
      <w:r>
        <w:rPr>
          <w:rFonts w:ascii="Arial" w:hAnsi="Arial" w:cs="Arial"/>
          <w:sz w:val="22"/>
          <w:szCs w:val="22"/>
        </w:rPr>
        <w:t>previous survey held in October 2011</w:t>
      </w:r>
      <w:r w:rsidRPr="00C5078A">
        <w:rPr>
          <w:rFonts w:ascii="Arial" w:hAnsi="Arial" w:cs="Arial"/>
          <w:sz w:val="22"/>
          <w:szCs w:val="22"/>
        </w:rPr>
        <w:t xml:space="preserve"> and</w:t>
      </w:r>
      <w:r>
        <w:rPr>
          <w:rFonts w:ascii="Arial" w:hAnsi="Arial" w:cs="Arial"/>
          <w:sz w:val="22"/>
          <w:szCs w:val="22"/>
        </w:rPr>
        <w:t xml:space="preserve"> requested that the original questions remain in order to build up a comparison.  Questions were also requested to be included on Extended Hours Appointments.</w:t>
      </w:r>
    </w:p>
    <w:p w:rsidR="0068736B" w:rsidRDefault="0068736B" w:rsidP="00315335">
      <w:pPr>
        <w:jc w:val="both"/>
        <w:rPr>
          <w:rFonts w:ascii="Arial" w:hAnsi="Arial" w:cs="Arial"/>
          <w:sz w:val="22"/>
          <w:szCs w:val="22"/>
        </w:rPr>
      </w:pPr>
    </w:p>
    <w:p w:rsidR="0068736B" w:rsidRPr="003978AE" w:rsidRDefault="0068736B" w:rsidP="00315335">
      <w:pPr>
        <w:jc w:val="both"/>
        <w:rPr>
          <w:rFonts w:ascii="Arial" w:hAnsi="Arial" w:cs="Arial"/>
          <w:sz w:val="22"/>
          <w:szCs w:val="22"/>
        </w:rPr>
      </w:pPr>
      <w:r w:rsidRPr="003978AE">
        <w:rPr>
          <w:rFonts w:ascii="Arial" w:hAnsi="Arial" w:cs="Arial"/>
          <w:sz w:val="22"/>
          <w:szCs w:val="22"/>
        </w:rPr>
        <w:t xml:space="preserve">The PRG held meetings on </w:t>
      </w:r>
      <w:r w:rsidRPr="008E15D8">
        <w:rPr>
          <w:rFonts w:ascii="Arial" w:hAnsi="Arial" w:cs="Arial"/>
          <w:sz w:val="22"/>
          <w:szCs w:val="22"/>
        </w:rPr>
        <w:t>7 September 2012 and 8 October 2012</w:t>
      </w:r>
      <w:r w:rsidRPr="003978AE">
        <w:rPr>
          <w:rFonts w:ascii="Arial" w:hAnsi="Arial" w:cs="Arial"/>
          <w:sz w:val="22"/>
          <w:szCs w:val="22"/>
        </w:rPr>
        <w:t xml:space="preserve"> to discuss and agree the areas that they felt the practice could improve upon. The proposed survey was emailed to PRG members on </w:t>
      </w:r>
      <w:r w:rsidR="00E55A7F">
        <w:rPr>
          <w:rFonts w:ascii="Arial" w:hAnsi="Arial" w:cs="Arial"/>
          <w:sz w:val="22"/>
          <w:szCs w:val="22"/>
        </w:rPr>
        <w:t xml:space="preserve">30 August 2012 for areas to be included and again on </w:t>
      </w:r>
      <w:r w:rsidRPr="001566B9">
        <w:rPr>
          <w:rFonts w:ascii="Arial" w:hAnsi="Arial" w:cs="Arial"/>
          <w:sz w:val="22"/>
          <w:szCs w:val="22"/>
        </w:rPr>
        <w:t>10 September 2012</w:t>
      </w:r>
      <w:r>
        <w:rPr>
          <w:rFonts w:ascii="Arial" w:hAnsi="Arial" w:cs="Arial"/>
          <w:sz w:val="22"/>
          <w:szCs w:val="22"/>
        </w:rPr>
        <w:t xml:space="preserve"> for feedback an</w:t>
      </w:r>
      <w:r w:rsidR="00E55A7F">
        <w:rPr>
          <w:rFonts w:ascii="Arial" w:hAnsi="Arial" w:cs="Arial"/>
          <w:sz w:val="22"/>
          <w:szCs w:val="22"/>
        </w:rPr>
        <w:t>d comments by 21 September 2012 on the draft survey.</w:t>
      </w:r>
      <w:r>
        <w:rPr>
          <w:rFonts w:ascii="Arial" w:hAnsi="Arial" w:cs="Arial"/>
          <w:sz w:val="22"/>
          <w:szCs w:val="22"/>
        </w:rPr>
        <w:t xml:space="preserve">  </w:t>
      </w:r>
      <w:r w:rsidRPr="003978AE">
        <w:rPr>
          <w:rFonts w:ascii="Arial" w:hAnsi="Arial" w:cs="Arial"/>
          <w:sz w:val="22"/>
          <w:szCs w:val="22"/>
        </w:rPr>
        <w:t xml:space="preserve"> To increase the membership of our PRG a question was also included requesting interested patients to join a virtual PRG.  </w:t>
      </w:r>
    </w:p>
    <w:p w:rsidR="0068736B" w:rsidRPr="003978AE" w:rsidRDefault="0068736B" w:rsidP="00315335">
      <w:pPr>
        <w:jc w:val="both"/>
        <w:rPr>
          <w:rFonts w:ascii="Arial" w:hAnsi="Arial" w:cs="Arial"/>
          <w:sz w:val="22"/>
          <w:szCs w:val="22"/>
        </w:rPr>
      </w:pPr>
    </w:p>
    <w:p w:rsidR="0068736B" w:rsidRPr="003978AE" w:rsidRDefault="0068736B" w:rsidP="00315335">
      <w:pPr>
        <w:jc w:val="both"/>
        <w:rPr>
          <w:rFonts w:ascii="Arial" w:hAnsi="Arial" w:cs="Arial"/>
          <w:sz w:val="22"/>
          <w:szCs w:val="22"/>
        </w:rPr>
      </w:pPr>
      <w:r w:rsidRPr="003978AE">
        <w:rPr>
          <w:rFonts w:ascii="Arial" w:hAnsi="Arial" w:cs="Arial"/>
          <w:sz w:val="22"/>
          <w:szCs w:val="22"/>
        </w:rPr>
        <w:t xml:space="preserve">These priorities were agreed and the patient survey questionnaire approved at the PRG meeting held on </w:t>
      </w:r>
      <w:r w:rsidRPr="001566B9">
        <w:rPr>
          <w:rFonts w:ascii="Arial" w:hAnsi="Arial" w:cs="Arial"/>
          <w:sz w:val="22"/>
          <w:szCs w:val="22"/>
        </w:rPr>
        <w:t>8 October 2012</w:t>
      </w:r>
      <w:r w:rsidRPr="003978AE">
        <w:rPr>
          <w:rFonts w:ascii="Arial" w:hAnsi="Arial" w:cs="Arial"/>
          <w:color w:val="FF0000"/>
          <w:sz w:val="22"/>
          <w:szCs w:val="22"/>
        </w:rPr>
        <w:t>.</w:t>
      </w:r>
      <w:r w:rsidRPr="003978AE">
        <w:rPr>
          <w:rFonts w:ascii="Arial" w:hAnsi="Arial" w:cs="Arial"/>
          <w:sz w:val="22"/>
          <w:szCs w:val="22"/>
        </w:rPr>
        <w:t xml:space="preserve">  The PRG also discussed and approved the distribution of the survey for</w:t>
      </w:r>
      <w:r>
        <w:rPr>
          <w:rFonts w:ascii="Arial" w:hAnsi="Arial" w:cs="Arial"/>
          <w:sz w:val="22"/>
          <w:szCs w:val="22"/>
        </w:rPr>
        <w:t xml:space="preserve">ms on-line, on the website and paper copies.  </w:t>
      </w:r>
    </w:p>
    <w:p w:rsidR="0068736B" w:rsidRDefault="0068736B" w:rsidP="00315335">
      <w:pPr>
        <w:jc w:val="both"/>
        <w:rPr>
          <w:rFonts w:ascii="Arial" w:hAnsi="Arial" w:cs="Arial"/>
          <w:sz w:val="22"/>
          <w:szCs w:val="22"/>
        </w:rPr>
      </w:pPr>
    </w:p>
    <w:p w:rsidR="0068736B" w:rsidRDefault="0068736B" w:rsidP="00315335">
      <w:pPr>
        <w:pBdr>
          <w:bottom w:val="single" w:sz="4" w:space="1" w:color="auto"/>
        </w:pBdr>
        <w:jc w:val="both"/>
        <w:rPr>
          <w:rFonts w:ascii="Arial" w:hAnsi="Arial" w:cs="Arial"/>
          <w:sz w:val="22"/>
          <w:szCs w:val="22"/>
        </w:rPr>
      </w:pPr>
    </w:p>
    <w:p w:rsidR="0068736B" w:rsidRDefault="0068736B" w:rsidP="00315335">
      <w:pPr>
        <w:jc w:val="both"/>
        <w:rPr>
          <w:rFonts w:ascii="Arial" w:hAnsi="Arial" w:cs="Arial"/>
          <w:sz w:val="22"/>
          <w:szCs w:val="22"/>
        </w:rPr>
      </w:pPr>
    </w:p>
    <w:p w:rsidR="0068736B" w:rsidRPr="00C5078A" w:rsidRDefault="0068736B" w:rsidP="003978AE">
      <w:pPr>
        <w:numPr>
          <w:ilvl w:val="0"/>
          <w:numId w:val="1"/>
        </w:numPr>
        <w:tabs>
          <w:tab w:val="clear" w:pos="720"/>
          <w:tab w:val="num" w:pos="567"/>
        </w:tabs>
        <w:ind w:left="567" w:hanging="567"/>
        <w:jc w:val="both"/>
        <w:rPr>
          <w:rFonts w:ascii="Arial" w:hAnsi="Arial" w:cs="Arial"/>
          <w:b/>
          <w:bCs/>
          <w:sz w:val="22"/>
          <w:szCs w:val="22"/>
        </w:rPr>
      </w:pPr>
      <w:r w:rsidRPr="00C5078A">
        <w:rPr>
          <w:rFonts w:ascii="Arial" w:hAnsi="Arial" w:cs="Arial"/>
          <w:b/>
          <w:bCs/>
          <w:sz w:val="22"/>
          <w:szCs w:val="22"/>
        </w:rPr>
        <w:t>Collate the views through the use of a survey</w:t>
      </w:r>
    </w:p>
    <w:p w:rsidR="0068736B" w:rsidRPr="00C5078A" w:rsidRDefault="0068736B" w:rsidP="00315335">
      <w:pPr>
        <w:jc w:val="both"/>
        <w:rPr>
          <w:rFonts w:ascii="Arial" w:hAnsi="Arial" w:cs="Arial"/>
          <w:b/>
          <w:bCs/>
          <w:sz w:val="22"/>
          <w:szCs w:val="22"/>
        </w:rPr>
      </w:pPr>
    </w:p>
    <w:p w:rsidR="0068736B" w:rsidRPr="003978AE" w:rsidRDefault="0068736B" w:rsidP="00315335">
      <w:pPr>
        <w:jc w:val="both"/>
        <w:rPr>
          <w:rFonts w:ascii="Arial" w:hAnsi="Arial" w:cs="Arial"/>
          <w:sz w:val="22"/>
          <w:szCs w:val="22"/>
        </w:rPr>
      </w:pPr>
      <w:r w:rsidRPr="003978AE">
        <w:rPr>
          <w:rFonts w:ascii="Arial" w:hAnsi="Arial" w:cs="Arial"/>
          <w:sz w:val="22"/>
          <w:szCs w:val="22"/>
        </w:rPr>
        <w:t xml:space="preserve">The PRG suggested, discussed priorities and agreed the questions at their meetings and </w:t>
      </w:r>
      <w:r>
        <w:rPr>
          <w:rFonts w:ascii="Arial" w:hAnsi="Arial" w:cs="Arial"/>
          <w:sz w:val="22"/>
          <w:szCs w:val="22"/>
        </w:rPr>
        <w:t xml:space="preserve">the survey was approved for publishing on 8 October 2012. </w:t>
      </w:r>
      <w:r w:rsidRPr="003978AE">
        <w:rPr>
          <w:rFonts w:ascii="Arial" w:hAnsi="Arial" w:cs="Arial"/>
          <w:sz w:val="22"/>
          <w:szCs w:val="22"/>
        </w:rPr>
        <w:t xml:space="preserve"> The survey was issued </w:t>
      </w:r>
      <w:r w:rsidRPr="00891749">
        <w:rPr>
          <w:rFonts w:ascii="Arial" w:hAnsi="Arial" w:cs="Arial"/>
          <w:sz w:val="22"/>
          <w:szCs w:val="22"/>
        </w:rPr>
        <w:t>from 26 October 2012 and replies required by 14 December 2012.</w:t>
      </w:r>
      <w:r w:rsidRPr="003978AE">
        <w:rPr>
          <w:rFonts w:ascii="Arial" w:hAnsi="Arial" w:cs="Arial"/>
          <w:sz w:val="22"/>
          <w:szCs w:val="22"/>
        </w:rPr>
        <w:t xml:space="preserve"> </w:t>
      </w:r>
      <w:r w:rsidR="00E55A7F">
        <w:rPr>
          <w:rFonts w:ascii="Arial" w:hAnsi="Arial" w:cs="Arial"/>
          <w:sz w:val="22"/>
          <w:szCs w:val="22"/>
        </w:rPr>
        <w:t xml:space="preserve">  On</w:t>
      </w:r>
      <w:r>
        <w:rPr>
          <w:rFonts w:ascii="Arial" w:hAnsi="Arial" w:cs="Arial"/>
          <w:sz w:val="22"/>
          <w:szCs w:val="22"/>
        </w:rPr>
        <w:t xml:space="preserve"> 3 December 2012 a reminder was e-mailed, requesting completion of the survey that week.</w:t>
      </w:r>
    </w:p>
    <w:p w:rsidR="0068736B" w:rsidRPr="00D80D88" w:rsidRDefault="0068736B" w:rsidP="00315335">
      <w:pPr>
        <w:jc w:val="both"/>
        <w:rPr>
          <w:rFonts w:ascii="Arial" w:hAnsi="Arial" w:cs="Arial"/>
          <w:color w:val="FF0000"/>
          <w:sz w:val="22"/>
          <w:szCs w:val="22"/>
        </w:rPr>
      </w:pPr>
    </w:p>
    <w:p w:rsidR="0068736B" w:rsidRPr="00C5078A" w:rsidRDefault="0068736B" w:rsidP="00315335">
      <w:pPr>
        <w:jc w:val="both"/>
        <w:rPr>
          <w:rFonts w:ascii="Arial" w:hAnsi="Arial" w:cs="Arial"/>
          <w:sz w:val="22"/>
          <w:szCs w:val="22"/>
        </w:rPr>
      </w:pPr>
      <w:r w:rsidRPr="00C5078A">
        <w:rPr>
          <w:rFonts w:ascii="Arial" w:hAnsi="Arial" w:cs="Arial"/>
          <w:sz w:val="22"/>
          <w:szCs w:val="22"/>
        </w:rPr>
        <w:t>In order to reach as many patients as possible the survey was:</w:t>
      </w:r>
    </w:p>
    <w:p w:rsidR="0068736B" w:rsidRPr="00C5078A" w:rsidRDefault="0068736B" w:rsidP="00315335">
      <w:pPr>
        <w:jc w:val="both"/>
        <w:rPr>
          <w:rFonts w:ascii="Arial" w:hAnsi="Arial" w:cs="Arial"/>
          <w:sz w:val="22"/>
          <w:szCs w:val="22"/>
        </w:rPr>
      </w:pPr>
    </w:p>
    <w:p w:rsidR="0068736B" w:rsidRPr="00C5078A" w:rsidRDefault="0068736B" w:rsidP="00315335">
      <w:pPr>
        <w:numPr>
          <w:ilvl w:val="1"/>
          <w:numId w:val="1"/>
        </w:numPr>
        <w:tabs>
          <w:tab w:val="clear" w:pos="1440"/>
          <w:tab w:val="num" w:pos="720"/>
        </w:tabs>
        <w:ind w:hanging="1080"/>
        <w:jc w:val="both"/>
        <w:rPr>
          <w:rFonts w:ascii="Arial" w:hAnsi="Arial" w:cs="Arial"/>
          <w:sz w:val="22"/>
          <w:szCs w:val="22"/>
        </w:rPr>
      </w:pPr>
      <w:r w:rsidRPr="00C5078A">
        <w:rPr>
          <w:rFonts w:ascii="Arial" w:hAnsi="Arial" w:cs="Arial"/>
          <w:sz w:val="22"/>
          <w:szCs w:val="22"/>
        </w:rPr>
        <w:t>Handed out to patients attending the surgery during this period.</w:t>
      </w:r>
    </w:p>
    <w:p w:rsidR="0068736B" w:rsidRDefault="0068736B" w:rsidP="00315335">
      <w:pPr>
        <w:numPr>
          <w:ilvl w:val="0"/>
          <w:numId w:val="3"/>
        </w:numPr>
        <w:jc w:val="both"/>
        <w:rPr>
          <w:rFonts w:ascii="Arial" w:hAnsi="Arial" w:cs="Arial"/>
          <w:sz w:val="22"/>
          <w:szCs w:val="22"/>
        </w:rPr>
      </w:pPr>
      <w:r w:rsidRPr="003978AE">
        <w:rPr>
          <w:rFonts w:ascii="Arial" w:hAnsi="Arial" w:cs="Arial"/>
          <w:sz w:val="22"/>
          <w:szCs w:val="22"/>
        </w:rPr>
        <w:t xml:space="preserve">E-mailed to patients </w:t>
      </w:r>
    </w:p>
    <w:p w:rsidR="0068736B" w:rsidRDefault="0068736B" w:rsidP="00315335">
      <w:pPr>
        <w:numPr>
          <w:ilvl w:val="0"/>
          <w:numId w:val="3"/>
        </w:numPr>
        <w:jc w:val="both"/>
        <w:rPr>
          <w:rFonts w:ascii="Arial" w:hAnsi="Arial" w:cs="Arial"/>
          <w:sz w:val="22"/>
          <w:szCs w:val="22"/>
        </w:rPr>
      </w:pPr>
      <w:r>
        <w:rPr>
          <w:rFonts w:ascii="Arial" w:hAnsi="Arial" w:cs="Arial"/>
          <w:sz w:val="22"/>
          <w:szCs w:val="22"/>
        </w:rPr>
        <w:t xml:space="preserve">Included on our practice website </w:t>
      </w:r>
      <w:hyperlink r:id="rId7" w:history="1">
        <w:r w:rsidRPr="009F6589">
          <w:rPr>
            <w:rStyle w:val="Hyperlink"/>
            <w:rFonts w:ascii="Arial" w:hAnsi="Arial" w:cs="Arial"/>
            <w:sz w:val="22"/>
            <w:szCs w:val="22"/>
          </w:rPr>
          <w:t>www.stubbingtonmedical.co.uk</w:t>
        </w:r>
      </w:hyperlink>
      <w:r>
        <w:rPr>
          <w:rFonts w:ascii="Arial" w:hAnsi="Arial" w:cs="Arial"/>
          <w:sz w:val="22"/>
          <w:szCs w:val="22"/>
        </w:rPr>
        <w:t xml:space="preserve"> </w:t>
      </w:r>
    </w:p>
    <w:p w:rsidR="0068736B" w:rsidRPr="003978AE" w:rsidRDefault="0068736B" w:rsidP="00315335">
      <w:pPr>
        <w:numPr>
          <w:ilvl w:val="0"/>
          <w:numId w:val="3"/>
        </w:numPr>
        <w:jc w:val="both"/>
        <w:rPr>
          <w:rFonts w:ascii="Arial" w:hAnsi="Arial" w:cs="Arial"/>
          <w:sz w:val="22"/>
          <w:szCs w:val="22"/>
        </w:rPr>
      </w:pPr>
      <w:r w:rsidRPr="003978AE">
        <w:rPr>
          <w:rFonts w:ascii="Arial" w:hAnsi="Arial" w:cs="Arial"/>
          <w:sz w:val="22"/>
          <w:szCs w:val="22"/>
        </w:rPr>
        <w:t>GP’s handed out patient survey forms during consultations to ethnic minorities.</w:t>
      </w:r>
    </w:p>
    <w:p w:rsidR="0068736B" w:rsidRPr="00C5078A" w:rsidRDefault="0068736B" w:rsidP="00315335">
      <w:pPr>
        <w:numPr>
          <w:ilvl w:val="0"/>
          <w:numId w:val="3"/>
        </w:numPr>
        <w:jc w:val="both"/>
        <w:rPr>
          <w:rFonts w:ascii="Arial" w:hAnsi="Arial" w:cs="Arial"/>
          <w:sz w:val="22"/>
          <w:szCs w:val="22"/>
        </w:rPr>
      </w:pPr>
      <w:r w:rsidRPr="00C5078A">
        <w:rPr>
          <w:rFonts w:ascii="Arial" w:hAnsi="Arial" w:cs="Arial"/>
          <w:sz w:val="22"/>
          <w:szCs w:val="22"/>
        </w:rPr>
        <w:t xml:space="preserve">PPG Chairman personally delivered forms to 6 ethnic families </w:t>
      </w:r>
    </w:p>
    <w:p w:rsidR="0068736B" w:rsidRPr="00C5078A" w:rsidRDefault="0068736B" w:rsidP="00315335">
      <w:pPr>
        <w:numPr>
          <w:ilvl w:val="0"/>
          <w:numId w:val="3"/>
        </w:numPr>
        <w:jc w:val="both"/>
        <w:rPr>
          <w:rFonts w:ascii="Arial" w:hAnsi="Arial" w:cs="Arial"/>
          <w:sz w:val="22"/>
          <w:szCs w:val="22"/>
        </w:rPr>
      </w:pPr>
      <w:r w:rsidRPr="00C5078A">
        <w:rPr>
          <w:rFonts w:ascii="Arial" w:hAnsi="Arial" w:cs="Arial"/>
          <w:sz w:val="22"/>
          <w:szCs w:val="22"/>
        </w:rPr>
        <w:t>PPG Member took forms to Mother and Toddler Groups</w:t>
      </w:r>
    </w:p>
    <w:p w:rsidR="0068736B" w:rsidRPr="00C5078A" w:rsidRDefault="0068736B" w:rsidP="00315335">
      <w:pPr>
        <w:numPr>
          <w:ilvl w:val="0"/>
          <w:numId w:val="3"/>
        </w:numPr>
        <w:jc w:val="both"/>
        <w:rPr>
          <w:rFonts w:ascii="Arial" w:hAnsi="Arial" w:cs="Arial"/>
          <w:sz w:val="22"/>
          <w:szCs w:val="22"/>
        </w:rPr>
      </w:pPr>
      <w:r w:rsidRPr="00C5078A">
        <w:rPr>
          <w:rFonts w:ascii="Arial" w:hAnsi="Arial" w:cs="Arial"/>
          <w:sz w:val="22"/>
          <w:szCs w:val="22"/>
        </w:rPr>
        <w:t>PPG Member took forms to local churches.</w:t>
      </w:r>
    </w:p>
    <w:p w:rsidR="0068736B" w:rsidRPr="00C5078A" w:rsidRDefault="0068736B" w:rsidP="00315335">
      <w:pPr>
        <w:numPr>
          <w:ilvl w:val="0"/>
          <w:numId w:val="3"/>
        </w:numPr>
        <w:jc w:val="both"/>
        <w:rPr>
          <w:rFonts w:ascii="Arial" w:hAnsi="Arial" w:cs="Arial"/>
          <w:sz w:val="22"/>
          <w:szCs w:val="22"/>
        </w:rPr>
      </w:pPr>
      <w:r w:rsidRPr="00C5078A">
        <w:rPr>
          <w:rFonts w:ascii="Arial" w:hAnsi="Arial" w:cs="Arial"/>
          <w:sz w:val="22"/>
          <w:szCs w:val="22"/>
        </w:rPr>
        <w:t xml:space="preserve">PPG Member created a </w:t>
      </w:r>
      <w:proofErr w:type="spellStart"/>
      <w:r>
        <w:rPr>
          <w:rFonts w:ascii="Arial" w:hAnsi="Arial" w:cs="Arial"/>
          <w:sz w:val="22"/>
          <w:szCs w:val="22"/>
        </w:rPr>
        <w:t>F</w:t>
      </w:r>
      <w:r w:rsidRPr="00C5078A">
        <w:rPr>
          <w:rFonts w:ascii="Arial" w:hAnsi="Arial" w:cs="Arial"/>
          <w:sz w:val="22"/>
          <w:szCs w:val="22"/>
        </w:rPr>
        <w:t>acebook</w:t>
      </w:r>
      <w:proofErr w:type="spellEnd"/>
      <w:r w:rsidRPr="00C5078A">
        <w:rPr>
          <w:rFonts w:ascii="Arial" w:hAnsi="Arial" w:cs="Arial"/>
          <w:sz w:val="22"/>
          <w:szCs w:val="22"/>
        </w:rPr>
        <w:t xml:space="preserve"> link for the Youth Club.</w:t>
      </w:r>
    </w:p>
    <w:p w:rsidR="0068736B" w:rsidRDefault="0068736B" w:rsidP="00315335">
      <w:pPr>
        <w:jc w:val="both"/>
        <w:rPr>
          <w:rFonts w:ascii="Arial" w:hAnsi="Arial" w:cs="Arial"/>
          <w:sz w:val="22"/>
          <w:szCs w:val="22"/>
        </w:rPr>
      </w:pPr>
    </w:p>
    <w:p w:rsidR="0068736B" w:rsidRPr="00C5078A" w:rsidRDefault="0068736B" w:rsidP="00315335">
      <w:pPr>
        <w:jc w:val="both"/>
        <w:rPr>
          <w:rFonts w:ascii="Arial" w:hAnsi="Arial" w:cs="Arial"/>
          <w:sz w:val="22"/>
          <w:szCs w:val="22"/>
        </w:rPr>
      </w:pPr>
      <w:r>
        <w:rPr>
          <w:rFonts w:ascii="Arial" w:hAnsi="Arial" w:cs="Arial"/>
          <w:sz w:val="22"/>
          <w:szCs w:val="22"/>
        </w:rPr>
        <w:t>500</w:t>
      </w:r>
      <w:r w:rsidRPr="007512D5">
        <w:rPr>
          <w:rFonts w:ascii="Arial" w:hAnsi="Arial" w:cs="Arial"/>
          <w:sz w:val="22"/>
          <w:szCs w:val="22"/>
        </w:rPr>
        <w:t xml:space="preserve"> reports were </w:t>
      </w:r>
      <w:r>
        <w:rPr>
          <w:rFonts w:ascii="Arial" w:hAnsi="Arial" w:cs="Arial"/>
          <w:sz w:val="22"/>
          <w:szCs w:val="22"/>
        </w:rPr>
        <w:t>distributed</w:t>
      </w:r>
      <w:r w:rsidRPr="007512D5">
        <w:rPr>
          <w:rFonts w:ascii="Arial" w:hAnsi="Arial" w:cs="Arial"/>
          <w:sz w:val="22"/>
          <w:szCs w:val="22"/>
        </w:rPr>
        <w:t xml:space="preserve"> </w:t>
      </w:r>
      <w:r>
        <w:rPr>
          <w:rFonts w:ascii="Arial" w:hAnsi="Arial" w:cs="Arial"/>
          <w:sz w:val="22"/>
          <w:szCs w:val="22"/>
        </w:rPr>
        <w:t>of which</w:t>
      </w:r>
      <w:r w:rsidRPr="007512D5">
        <w:rPr>
          <w:rFonts w:ascii="Arial" w:hAnsi="Arial" w:cs="Arial"/>
          <w:sz w:val="22"/>
          <w:szCs w:val="22"/>
        </w:rPr>
        <w:t xml:space="preserve"> </w:t>
      </w:r>
      <w:r w:rsidR="00E55A7F" w:rsidRPr="00E55A7F">
        <w:rPr>
          <w:rFonts w:ascii="Arial" w:hAnsi="Arial" w:cs="Arial"/>
          <w:sz w:val="22"/>
          <w:szCs w:val="22"/>
        </w:rPr>
        <w:t>270</w:t>
      </w:r>
      <w:r w:rsidRPr="00E55A7F">
        <w:rPr>
          <w:rFonts w:ascii="Arial" w:hAnsi="Arial" w:cs="Arial"/>
          <w:sz w:val="22"/>
          <w:szCs w:val="22"/>
        </w:rPr>
        <w:t xml:space="preserve"> </w:t>
      </w:r>
      <w:r w:rsidRPr="007512D5">
        <w:rPr>
          <w:rFonts w:ascii="Arial" w:hAnsi="Arial" w:cs="Arial"/>
          <w:sz w:val="22"/>
          <w:szCs w:val="22"/>
        </w:rPr>
        <w:t>completed surveys returned.</w:t>
      </w:r>
      <w:r w:rsidR="00E55A7F">
        <w:rPr>
          <w:rFonts w:ascii="Arial" w:hAnsi="Arial" w:cs="Arial"/>
          <w:sz w:val="22"/>
          <w:szCs w:val="22"/>
        </w:rPr>
        <w:t xml:space="preserve"> This response was disappointing, following the success of last year’s survey.  It was agreed with the PRG that future surveys would be handed out during the flu season.</w:t>
      </w:r>
    </w:p>
    <w:p w:rsidR="0068736B" w:rsidRPr="00C5078A" w:rsidRDefault="0068736B" w:rsidP="00315335">
      <w:pPr>
        <w:jc w:val="both"/>
        <w:rPr>
          <w:rFonts w:ascii="Arial" w:hAnsi="Arial" w:cs="Arial"/>
          <w:b/>
          <w:bCs/>
          <w:sz w:val="22"/>
          <w:szCs w:val="22"/>
        </w:rPr>
      </w:pPr>
    </w:p>
    <w:p w:rsidR="0068736B" w:rsidRDefault="0068736B" w:rsidP="00315335">
      <w:pPr>
        <w:pBdr>
          <w:bottom w:val="single" w:sz="4" w:space="1" w:color="auto"/>
        </w:pBdr>
        <w:jc w:val="both"/>
        <w:rPr>
          <w:rFonts w:ascii="Arial" w:hAnsi="Arial" w:cs="Arial"/>
          <w:b/>
          <w:bCs/>
          <w:sz w:val="22"/>
          <w:szCs w:val="22"/>
        </w:rPr>
      </w:pPr>
    </w:p>
    <w:p w:rsidR="0068736B" w:rsidRPr="00C5078A" w:rsidRDefault="0068736B" w:rsidP="00315335">
      <w:pPr>
        <w:jc w:val="both"/>
        <w:rPr>
          <w:rFonts w:ascii="Arial" w:hAnsi="Arial" w:cs="Arial"/>
          <w:b/>
          <w:bCs/>
          <w:sz w:val="22"/>
          <w:szCs w:val="22"/>
        </w:rPr>
      </w:pPr>
    </w:p>
    <w:p w:rsidR="0068736B" w:rsidRPr="00C5078A" w:rsidRDefault="0068736B" w:rsidP="003978AE">
      <w:pPr>
        <w:numPr>
          <w:ilvl w:val="0"/>
          <w:numId w:val="1"/>
        </w:numPr>
        <w:tabs>
          <w:tab w:val="clear" w:pos="720"/>
          <w:tab w:val="num" w:pos="567"/>
        </w:tabs>
        <w:ind w:left="567" w:hanging="567"/>
        <w:jc w:val="both"/>
        <w:rPr>
          <w:rFonts w:ascii="Arial" w:hAnsi="Arial" w:cs="Arial"/>
          <w:b/>
          <w:bCs/>
          <w:sz w:val="22"/>
          <w:szCs w:val="22"/>
        </w:rPr>
      </w:pPr>
      <w:r w:rsidRPr="00C5078A">
        <w:rPr>
          <w:rFonts w:ascii="Arial" w:hAnsi="Arial" w:cs="Arial"/>
          <w:b/>
          <w:bCs/>
          <w:sz w:val="22"/>
          <w:szCs w:val="22"/>
        </w:rPr>
        <w:t>Provide the PRG with the opportunity to discuss the findings and reach agreement with the PRG on changes to service</w:t>
      </w:r>
    </w:p>
    <w:p w:rsidR="0068736B" w:rsidRPr="00C5078A" w:rsidRDefault="0068736B" w:rsidP="00315335">
      <w:pPr>
        <w:jc w:val="both"/>
        <w:rPr>
          <w:rFonts w:ascii="Arial" w:hAnsi="Arial" w:cs="Arial"/>
          <w:b/>
          <w:bCs/>
          <w:sz w:val="22"/>
          <w:szCs w:val="22"/>
        </w:rPr>
      </w:pPr>
    </w:p>
    <w:p w:rsidR="0068736B" w:rsidRPr="00C85BFB" w:rsidRDefault="0068736B" w:rsidP="00315335">
      <w:pPr>
        <w:jc w:val="both"/>
        <w:rPr>
          <w:rFonts w:ascii="Arial" w:hAnsi="Arial" w:cs="Arial"/>
          <w:sz w:val="22"/>
          <w:szCs w:val="22"/>
        </w:rPr>
      </w:pPr>
      <w:r w:rsidRPr="00C85BFB">
        <w:rPr>
          <w:rFonts w:ascii="Arial" w:hAnsi="Arial" w:cs="Arial"/>
          <w:sz w:val="22"/>
          <w:szCs w:val="22"/>
        </w:rPr>
        <w:t>The results of the survey were discussed in detail at the PRG meeting on 29 January 2013 and an action plan of proposed changes agreed at a second meeting held on 18 March 2013.  The group was satisfied with the outcome of the practice survey.</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 xml:space="preserve">The main areas for action as identified by the PRG at a meeting on </w:t>
      </w:r>
      <w:r w:rsidRPr="00C85BFB">
        <w:rPr>
          <w:rFonts w:ascii="Arial" w:hAnsi="Arial" w:cs="Arial"/>
          <w:sz w:val="22"/>
          <w:szCs w:val="22"/>
        </w:rPr>
        <w:t>18 March 2013</w:t>
      </w:r>
      <w:r>
        <w:rPr>
          <w:rFonts w:ascii="Arial" w:hAnsi="Arial" w:cs="Arial"/>
          <w:sz w:val="22"/>
          <w:szCs w:val="22"/>
        </w:rPr>
        <w:t xml:space="preserve"> are: </w:t>
      </w:r>
    </w:p>
    <w:p w:rsidR="0068736B" w:rsidRDefault="0068736B" w:rsidP="00315335">
      <w:pPr>
        <w:jc w:val="both"/>
        <w:rPr>
          <w:rFonts w:ascii="Arial" w:hAnsi="Arial" w:cs="Arial"/>
          <w:sz w:val="22"/>
          <w:szCs w:val="22"/>
        </w:rPr>
      </w:pPr>
    </w:p>
    <w:p w:rsidR="0068736B" w:rsidRDefault="0068736B" w:rsidP="00315335">
      <w:pPr>
        <w:numPr>
          <w:ilvl w:val="1"/>
          <w:numId w:val="1"/>
        </w:numPr>
        <w:jc w:val="both"/>
        <w:rPr>
          <w:rFonts w:ascii="Arial" w:hAnsi="Arial" w:cs="Arial"/>
          <w:sz w:val="22"/>
          <w:szCs w:val="22"/>
        </w:rPr>
      </w:pPr>
      <w:r>
        <w:rPr>
          <w:rFonts w:ascii="Arial" w:hAnsi="Arial" w:cs="Arial"/>
          <w:sz w:val="22"/>
          <w:szCs w:val="22"/>
        </w:rPr>
        <w:t>Improvements to the building</w:t>
      </w:r>
    </w:p>
    <w:p w:rsidR="0068736B" w:rsidRDefault="0068736B" w:rsidP="00315335">
      <w:pPr>
        <w:numPr>
          <w:ilvl w:val="1"/>
          <w:numId w:val="1"/>
        </w:numPr>
        <w:jc w:val="both"/>
        <w:rPr>
          <w:rFonts w:ascii="Arial" w:hAnsi="Arial" w:cs="Arial"/>
          <w:sz w:val="22"/>
          <w:szCs w:val="22"/>
        </w:rPr>
      </w:pPr>
      <w:r>
        <w:rPr>
          <w:rFonts w:ascii="Arial" w:hAnsi="Arial" w:cs="Arial"/>
          <w:sz w:val="22"/>
          <w:szCs w:val="22"/>
        </w:rPr>
        <w:t>Confidentiality in waiting room areas</w:t>
      </w:r>
    </w:p>
    <w:p w:rsidR="0068736B" w:rsidRDefault="0068736B" w:rsidP="00315335">
      <w:pPr>
        <w:jc w:val="both"/>
        <w:rPr>
          <w:rFonts w:ascii="Arial" w:hAnsi="Arial" w:cs="Arial"/>
          <w:sz w:val="22"/>
          <w:szCs w:val="22"/>
        </w:rPr>
      </w:pPr>
    </w:p>
    <w:p w:rsidR="0068736B" w:rsidRDefault="0068736B" w:rsidP="00315335">
      <w:pPr>
        <w:pBdr>
          <w:bottom w:val="single" w:sz="4" w:space="1" w:color="auto"/>
        </w:pBdr>
        <w:jc w:val="both"/>
        <w:rPr>
          <w:rFonts w:ascii="Arial" w:hAnsi="Arial" w:cs="Arial"/>
          <w:sz w:val="22"/>
          <w:szCs w:val="22"/>
        </w:rPr>
      </w:pPr>
    </w:p>
    <w:p w:rsidR="0068736B" w:rsidRDefault="0068736B" w:rsidP="00315335">
      <w:pPr>
        <w:jc w:val="both"/>
        <w:rPr>
          <w:rFonts w:ascii="Arial" w:hAnsi="Arial" w:cs="Arial"/>
          <w:sz w:val="22"/>
          <w:szCs w:val="22"/>
        </w:rPr>
      </w:pPr>
    </w:p>
    <w:p w:rsidR="0068736B" w:rsidRDefault="0068736B" w:rsidP="001B23D4">
      <w:pPr>
        <w:numPr>
          <w:ilvl w:val="0"/>
          <w:numId w:val="1"/>
        </w:numPr>
        <w:tabs>
          <w:tab w:val="clear" w:pos="720"/>
          <w:tab w:val="num" w:pos="567"/>
        </w:tabs>
        <w:ind w:left="567" w:hanging="567"/>
        <w:jc w:val="both"/>
        <w:rPr>
          <w:rFonts w:ascii="Arial" w:hAnsi="Arial" w:cs="Arial"/>
          <w:b/>
          <w:bCs/>
          <w:sz w:val="22"/>
          <w:szCs w:val="22"/>
        </w:rPr>
      </w:pPr>
      <w:r w:rsidRPr="00C5078A">
        <w:rPr>
          <w:rFonts w:ascii="Arial" w:hAnsi="Arial" w:cs="Arial"/>
          <w:b/>
          <w:bCs/>
          <w:sz w:val="22"/>
          <w:szCs w:val="22"/>
        </w:rPr>
        <w:t>Agree action plan with PRG and seek PRG agreement to make changes</w:t>
      </w:r>
      <w:r>
        <w:rPr>
          <w:rFonts w:ascii="Arial" w:hAnsi="Arial" w:cs="Arial"/>
          <w:b/>
          <w:bCs/>
          <w:sz w:val="22"/>
          <w:szCs w:val="22"/>
        </w:rPr>
        <w:t>.</w:t>
      </w:r>
    </w:p>
    <w:p w:rsidR="0068736B" w:rsidRDefault="0068736B" w:rsidP="00315335">
      <w:pPr>
        <w:jc w:val="both"/>
        <w:rPr>
          <w:rFonts w:ascii="Arial" w:hAnsi="Arial" w:cs="Arial"/>
          <w:b/>
          <w:bCs/>
          <w:sz w:val="22"/>
          <w:szCs w:val="22"/>
        </w:rPr>
      </w:pPr>
    </w:p>
    <w:p w:rsidR="0068736B" w:rsidRDefault="0068736B" w:rsidP="00315335">
      <w:pPr>
        <w:ind w:left="1080"/>
        <w:jc w:val="both"/>
        <w:rPr>
          <w:rFonts w:ascii="Arial" w:hAnsi="Arial" w:cs="Arial"/>
          <w:b/>
          <w:bCs/>
          <w:sz w:val="22"/>
          <w:szCs w:val="22"/>
          <w:u w:val="single"/>
        </w:rPr>
      </w:pPr>
      <w:r w:rsidRPr="000E0B88">
        <w:rPr>
          <w:rFonts w:ascii="Arial" w:hAnsi="Arial" w:cs="Arial"/>
          <w:b/>
          <w:bCs/>
          <w:sz w:val="22"/>
          <w:szCs w:val="22"/>
          <w:u w:val="single"/>
        </w:rPr>
        <w:t>SUMMARY OF ACTION PLAN</w:t>
      </w:r>
    </w:p>
    <w:p w:rsidR="0068736B" w:rsidRPr="000E0B88" w:rsidRDefault="0068736B" w:rsidP="00315335">
      <w:pPr>
        <w:ind w:left="1080"/>
        <w:jc w:val="both"/>
        <w:rPr>
          <w:rFonts w:ascii="Arial" w:hAnsi="Arial" w:cs="Arial"/>
          <w:b/>
          <w:bCs/>
          <w:sz w:val="22"/>
          <w:szCs w:val="22"/>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68736B" w:rsidRPr="001B23D4">
        <w:tc>
          <w:tcPr>
            <w:tcW w:w="8522" w:type="dxa"/>
          </w:tcPr>
          <w:p w:rsidR="0068736B" w:rsidRDefault="0068736B" w:rsidP="001B23D4">
            <w:pPr>
              <w:jc w:val="both"/>
              <w:rPr>
                <w:rFonts w:ascii="Arial" w:hAnsi="Arial" w:cs="Arial"/>
              </w:rPr>
            </w:pPr>
          </w:p>
          <w:p w:rsidR="0068736B" w:rsidRDefault="0068736B" w:rsidP="001B23D4">
            <w:pPr>
              <w:jc w:val="both"/>
              <w:rPr>
                <w:rFonts w:ascii="Arial" w:hAnsi="Arial" w:cs="Arial"/>
              </w:rPr>
            </w:pPr>
            <w:r>
              <w:rPr>
                <w:rFonts w:ascii="Arial" w:hAnsi="Arial" w:cs="Arial"/>
                <w:sz w:val="22"/>
                <w:szCs w:val="22"/>
              </w:rPr>
              <w:t>The PRG</w:t>
            </w:r>
            <w:r w:rsidRPr="001B23D4">
              <w:rPr>
                <w:rFonts w:ascii="Arial" w:hAnsi="Arial" w:cs="Arial"/>
                <w:sz w:val="22"/>
                <w:szCs w:val="22"/>
              </w:rPr>
              <w:t xml:space="preserve"> acknowledged that the practice would be remaining at its current location for the foreseeable future.  Therefore </w:t>
            </w:r>
            <w:r>
              <w:rPr>
                <w:rFonts w:ascii="Arial" w:hAnsi="Arial" w:cs="Arial"/>
                <w:sz w:val="22"/>
                <w:szCs w:val="22"/>
              </w:rPr>
              <w:t>changes to improve the premises for the benefit of both staff and patients would be necessary.</w:t>
            </w:r>
          </w:p>
          <w:p w:rsidR="0068736B" w:rsidRDefault="0068736B" w:rsidP="001B23D4">
            <w:pPr>
              <w:jc w:val="both"/>
              <w:rPr>
                <w:rFonts w:ascii="Arial" w:hAnsi="Arial" w:cs="Arial"/>
              </w:rPr>
            </w:pPr>
          </w:p>
          <w:p w:rsidR="0068736B" w:rsidRDefault="0068736B" w:rsidP="001B23D4">
            <w:pPr>
              <w:jc w:val="both"/>
              <w:rPr>
                <w:rFonts w:ascii="Arial" w:hAnsi="Arial" w:cs="Arial"/>
              </w:rPr>
            </w:pPr>
            <w:r>
              <w:rPr>
                <w:rFonts w:ascii="Arial" w:hAnsi="Arial" w:cs="Arial"/>
                <w:sz w:val="22"/>
                <w:szCs w:val="22"/>
              </w:rPr>
              <w:t>The PRG agreed that changes would need to be made in stages.</w:t>
            </w:r>
          </w:p>
          <w:p w:rsidR="0068736B" w:rsidRPr="001B23D4" w:rsidRDefault="0068736B" w:rsidP="001B23D4">
            <w:pPr>
              <w:jc w:val="both"/>
              <w:rPr>
                <w:rFonts w:ascii="Arial" w:hAnsi="Arial" w:cs="Arial"/>
              </w:rPr>
            </w:pPr>
          </w:p>
        </w:tc>
      </w:tr>
      <w:tr w:rsidR="0068736B" w:rsidRPr="00495C08">
        <w:trPr>
          <w:trHeight w:val="2275"/>
        </w:trPr>
        <w:tc>
          <w:tcPr>
            <w:tcW w:w="8522" w:type="dxa"/>
          </w:tcPr>
          <w:p w:rsidR="0068736B" w:rsidRDefault="0068736B" w:rsidP="00315335">
            <w:pPr>
              <w:jc w:val="both"/>
              <w:rPr>
                <w:rFonts w:ascii="Arial" w:hAnsi="Arial" w:cs="Arial"/>
                <w:b/>
                <w:bCs/>
              </w:rPr>
            </w:pPr>
          </w:p>
          <w:p w:rsidR="0068736B" w:rsidRPr="00495C08" w:rsidRDefault="0068736B" w:rsidP="00315335">
            <w:pPr>
              <w:jc w:val="both"/>
              <w:rPr>
                <w:rFonts w:ascii="Arial" w:hAnsi="Arial" w:cs="Arial"/>
                <w:b/>
                <w:bCs/>
              </w:rPr>
            </w:pPr>
            <w:r w:rsidRPr="00495C08">
              <w:rPr>
                <w:rFonts w:ascii="Arial" w:hAnsi="Arial" w:cs="Arial"/>
                <w:b/>
                <w:bCs/>
                <w:sz w:val="22"/>
                <w:szCs w:val="22"/>
              </w:rPr>
              <w:t>Medical Note Storage</w:t>
            </w:r>
          </w:p>
          <w:p w:rsidR="0068736B" w:rsidRDefault="0068736B" w:rsidP="00315335">
            <w:pPr>
              <w:jc w:val="both"/>
              <w:rPr>
                <w:rFonts w:ascii="Arial" w:hAnsi="Arial" w:cs="Arial"/>
              </w:rPr>
            </w:pPr>
          </w:p>
          <w:p w:rsidR="0068736B" w:rsidRDefault="0068736B" w:rsidP="00315335">
            <w:pPr>
              <w:jc w:val="both"/>
              <w:rPr>
                <w:rFonts w:ascii="Arial" w:hAnsi="Arial" w:cs="Arial"/>
              </w:rPr>
            </w:pPr>
            <w:r>
              <w:rPr>
                <w:rFonts w:ascii="Arial" w:hAnsi="Arial" w:cs="Arial"/>
                <w:sz w:val="22"/>
                <w:szCs w:val="22"/>
              </w:rPr>
              <w:t>The notes are currently located on the ground floor at the back of reception.</w:t>
            </w:r>
          </w:p>
          <w:p w:rsidR="0068736B" w:rsidRPr="00495C08" w:rsidRDefault="0068736B" w:rsidP="00315335">
            <w:pPr>
              <w:jc w:val="both"/>
              <w:rPr>
                <w:rFonts w:ascii="Arial" w:hAnsi="Arial" w:cs="Arial"/>
              </w:rPr>
            </w:pPr>
            <w:r>
              <w:rPr>
                <w:rFonts w:ascii="Arial" w:hAnsi="Arial" w:cs="Arial"/>
                <w:sz w:val="22"/>
                <w:szCs w:val="22"/>
              </w:rPr>
              <w:t xml:space="preserve"> </w:t>
            </w:r>
          </w:p>
          <w:p w:rsidR="0068736B" w:rsidRPr="00495C08" w:rsidRDefault="0068736B" w:rsidP="00315335">
            <w:pPr>
              <w:jc w:val="both"/>
              <w:rPr>
                <w:rFonts w:ascii="Arial" w:hAnsi="Arial" w:cs="Arial"/>
              </w:rPr>
            </w:pPr>
            <w:r w:rsidRPr="00495C08">
              <w:rPr>
                <w:rFonts w:ascii="Arial" w:hAnsi="Arial" w:cs="Arial"/>
                <w:i/>
                <w:iCs/>
                <w:sz w:val="22"/>
                <w:szCs w:val="22"/>
              </w:rPr>
              <w:t>Proposed Change</w:t>
            </w:r>
            <w:r w:rsidRPr="00495C08">
              <w:rPr>
                <w:rFonts w:ascii="Arial" w:hAnsi="Arial" w:cs="Arial"/>
                <w:sz w:val="22"/>
                <w:szCs w:val="22"/>
              </w:rPr>
              <w:t>:</w:t>
            </w:r>
            <w:r>
              <w:rPr>
                <w:rFonts w:ascii="Arial" w:hAnsi="Arial" w:cs="Arial"/>
                <w:sz w:val="22"/>
                <w:szCs w:val="22"/>
              </w:rPr>
              <w:t xml:space="preserve">  Quotes have been obtained to store the notes off-site, but this would cost in the region of £25k for a 3 year contract.  The practice has therefore asked an architect to look at the costs involved in extending the surgery to store the notes.  Options being looked at are a 2</w:t>
            </w:r>
            <w:r w:rsidRPr="00495C08">
              <w:rPr>
                <w:rFonts w:ascii="Arial" w:hAnsi="Arial" w:cs="Arial"/>
                <w:sz w:val="22"/>
                <w:szCs w:val="22"/>
                <w:vertAlign w:val="superscript"/>
              </w:rPr>
              <w:t>nd</w:t>
            </w:r>
            <w:r>
              <w:rPr>
                <w:rFonts w:ascii="Arial" w:hAnsi="Arial" w:cs="Arial"/>
                <w:sz w:val="22"/>
                <w:szCs w:val="22"/>
              </w:rPr>
              <w:t xml:space="preserve"> floor extension over the flat roof or a 1</w:t>
            </w:r>
            <w:r w:rsidRPr="00495C08">
              <w:rPr>
                <w:rFonts w:ascii="Arial" w:hAnsi="Arial" w:cs="Arial"/>
                <w:sz w:val="22"/>
                <w:szCs w:val="22"/>
                <w:vertAlign w:val="superscript"/>
              </w:rPr>
              <w:t>st</w:t>
            </w:r>
            <w:r>
              <w:rPr>
                <w:rFonts w:ascii="Arial" w:hAnsi="Arial" w:cs="Arial"/>
                <w:sz w:val="22"/>
                <w:szCs w:val="22"/>
              </w:rPr>
              <w:t xml:space="preserve"> floor extension at the back of the building.  The 1</w:t>
            </w:r>
            <w:r w:rsidRPr="00495C08">
              <w:rPr>
                <w:rFonts w:ascii="Arial" w:hAnsi="Arial" w:cs="Arial"/>
                <w:sz w:val="22"/>
                <w:szCs w:val="22"/>
                <w:vertAlign w:val="superscript"/>
              </w:rPr>
              <w:t>st</w:t>
            </w:r>
            <w:r>
              <w:rPr>
                <w:rFonts w:ascii="Arial" w:hAnsi="Arial" w:cs="Arial"/>
                <w:sz w:val="22"/>
                <w:szCs w:val="22"/>
              </w:rPr>
              <w:t xml:space="preserve"> floor extension would be over the top of the car park, rather than ground level, because there is limited parking.</w:t>
            </w:r>
          </w:p>
          <w:p w:rsidR="0068736B" w:rsidRPr="00495C08" w:rsidRDefault="0068736B" w:rsidP="00315335">
            <w:pPr>
              <w:jc w:val="both"/>
              <w:rPr>
                <w:rFonts w:ascii="Arial" w:hAnsi="Arial" w:cs="Arial"/>
              </w:rPr>
            </w:pPr>
          </w:p>
          <w:p w:rsidR="0068736B" w:rsidRPr="00495C08" w:rsidRDefault="0068736B" w:rsidP="00315335">
            <w:pPr>
              <w:jc w:val="both"/>
              <w:rPr>
                <w:rFonts w:ascii="Arial" w:hAnsi="Arial" w:cs="Arial"/>
              </w:rPr>
            </w:pPr>
            <w:r w:rsidRPr="00495C08">
              <w:rPr>
                <w:rFonts w:ascii="Arial" w:hAnsi="Arial" w:cs="Arial"/>
                <w:i/>
                <w:iCs/>
                <w:sz w:val="22"/>
                <w:szCs w:val="22"/>
              </w:rPr>
              <w:t>Timescale</w:t>
            </w:r>
            <w:r w:rsidRPr="00495C08">
              <w:rPr>
                <w:rFonts w:ascii="Arial" w:hAnsi="Arial" w:cs="Arial"/>
                <w:sz w:val="22"/>
                <w:szCs w:val="22"/>
              </w:rPr>
              <w:t>:</w:t>
            </w:r>
            <w:r>
              <w:rPr>
                <w:rFonts w:ascii="Arial" w:hAnsi="Arial" w:cs="Arial"/>
                <w:sz w:val="22"/>
                <w:szCs w:val="22"/>
              </w:rPr>
              <w:t xml:space="preserve">  April 2014</w:t>
            </w:r>
          </w:p>
          <w:p w:rsidR="0068736B" w:rsidRPr="00495C08" w:rsidRDefault="0068736B" w:rsidP="00315335">
            <w:pPr>
              <w:jc w:val="both"/>
              <w:rPr>
                <w:rFonts w:ascii="Arial" w:hAnsi="Arial" w:cs="Arial"/>
              </w:rPr>
            </w:pPr>
          </w:p>
          <w:p w:rsidR="0068736B" w:rsidRDefault="0068736B" w:rsidP="00315335">
            <w:pPr>
              <w:jc w:val="both"/>
              <w:rPr>
                <w:rFonts w:ascii="Arial" w:hAnsi="Arial" w:cs="Arial"/>
              </w:rPr>
            </w:pPr>
            <w:r w:rsidRPr="00495C08">
              <w:rPr>
                <w:rFonts w:ascii="Arial" w:hAnsi="Arial" w:cs="Arial"/>
                <w:i/>
                <w:iCs/>
                <w:sz w:val="22"/>
                <w:szCs w:val="22"/>
              </w:rPr>
              <w:t>Result/Upd</w:t>
            </w:r>
            <w:r w:rsidRPr="00495C08">
              <w:rPr>
                <w:rFonts w:ascii="Arial" w:hAnsi="Arial" w:cs="Arial"/>
                <w:b/>
                <w:bCs/>
                <w:i/>
                <w:iCs/>
                <w:sz w:val="22"/>
                <w:szCs w:val="22"/>
              </w:rPr>
              <w:t>a</w:t>
            </w:r>
            <w:r w:rsidRPr="00495C08">
              <w:rPr>
                <w:rFonts w:ascii="Arial" w:hAnsi="Arial" w:cs="Arial"/>
                <w:i/>
                <w:iCs/>
                <w:sz w:val="22"/>
                <w:szCs w:val="22"/>
              </w:rPr>
              <w:t>te</w:t>
            </w:r>
            <w:r w:rsidRPr="00495C08">
              <w:rPr>
                <w:rFonts w:ascii="Arial" w:hAnsi="Arial" w:cs="Arial"/>
                <w:sz w:val="22"/>
                <w:szCs w:val="22"/>
              </w:rPr>
              <w:t>:</w:t>
            </w:r>
            <w:r>
              <w:rPr>
                <w:rFonts w:ascii="Arial" w:hAnsi="Arial" w:cs="Arial"/>
                <w:sz w:val="22"/>
                <w:szCs w:val="22"/>
              </w:rPr>
              <w:t xml:space="preserve"> 19 April 13 – Architect requested to provide estimates for the two options for consideration by the practice.</w:t>
            </w:r>
          </w:p>
          <w:p w:rsidR="0068736B" w:rsidRPr="00495C08" w:rsidRDefault="0068736B" w:rsidP="00315335">
            <w:pPr>
              <w:jc w:val="both"/>
              <w:rPr>
                <w:rFonts w:ascii="Arial" w:hAnsi="Arial" w:cs="Arial"/>
              </w:rPr>
            </w:pPr>
          </w:p>
        </w:tc>
      </w:tr>
      <w:tr w:rsidR="0068736B" w:rsidRPr="00E61500">
        <w:tc>
          <w:tcPr>
            <w:tcW w:w="8522" w:type="dxa"/>
          </w:tcPr>
          <w:p w:rsidR="0068736B" w:rsidRDefault="0068736B" w:rsidP="00315335">
            <w:pPr>
              <w:jc w:val="both"/>
              <w:rPr>
                <w:rFonts w:ascii="Arial" w:hAnsi="Arial" w:cs="Arial"/>
              </w:rPr>
            </w:pPr>
          </w:p>
          <w:p w:rsidR="0068736B" w:rsidRPr="000077D0" w:rsidRDefault="0068736B" w:rsidP="00315335">
            <w:pPr>
              <w:jc w:val="both"/>
              <w:rPr>
                <w:rFonts w:ascii="Arial" w:hAnsi="Arial" w:cs="Arial"/>
                <w:b/>
                <w:bCs/>
              </w:rPr>
            </w:pPr>
            <w:r w:rsidRPr="000077D0">
              <w:rPr>
                <w:rFonts w:ascii="Arial" w:hAnsi="Arial" w:cs="Arial"/>
                <w:b/>
                <w:bCs/>
                <w:sz w:val="22"/>
                <w:szCs w:val="22"/>
              </w:rPr>
              <w:t>Relocation of the Reception</w:t>
            </w:r>
            <w:r>
              <w:rPr>
                <w:rFonts w:ascii="Arial" w:hAnsi="Arial" w:cs="Arial"/>
                <w:b/>
                <w:bCs/>
                <w:sz w:val="22"/>
                <w:szCs w:val="22"/>
              </w:rPr>
              <w:t xml:space="preserve"> Desks</w:t>
            </w:r>
          </w:p>
          <w:p w:rsidR="0068736B" w:rsidRDefault="0068736B" w:rsidP="00315335">
            <w:pPr>
              <w:jc w:val="both"/>
              <w:rPr>
                <w:rFonts w:ascii="Arial" w:hAnsi="Arial" w:cs="Arial"/>
              </w:rPr>
            </w:pPr>
          </w:p>
          <w:p w:rsidR="0068736B" w:rsidRDefault="0068736B" w:rsidP="00315335">
            <w:pPr>
              <w:jc w:val="both"/>
              <w:rPr>
                <w:rFonts w:ascii="Arial" w:hAnsi="Arial" w:cs="Arial"/>
              </w:rPr>
            </w:pPr>
            <w:r>
              <w:rPr>
                <w:rFonts w:ascii="Arial" w:hAnsi="Arial" w:cs="Arial"/>
                <w:sz w:val="22"/>
                <w:szCs w:val="22"/>
              </w:rPr>
              <w:t xml:space="preserve">To improve patient confidentiality, it is intended to relocate the reception.  It is intended to remove the telephones from the front reception and have an area at the back for staff to answer the phones.  When not required to speak to patients at the </w:t>
            </w:r>
            <w:r>
              <w:rPr>
                <w:rFonts w:ascii="Arial" w:hAnsi="Arial" w:cs="Arial"/>
                <w:sz w:val="22"/>
                <w:szCs w:val="22"/>
              </w:rPr>
              <w:lastRenderedPageBreak/>
              <w:t>front desk, the receptionist will answer the telephone at the rear of reception.</w:t>
            </w:r>
          </w:p>
          <w:p w:rsidR="0068736B" w:rsidRDefault="0068736B" w:rsidP="00315335">
            <w:pPr>
              <w:jc w:val="both"/>
              <w:rPr>
                <w:rFonts w:ascii="Arial" w:hAnsi="Arial" w:cs="Arial"/>
              </w:rPr>
            </w:pPr>
          </w:p>
          <w:p w:rsidR="0068736B" w:rsidRDefault="0068736B" w:rsidP="00315335">
            <w:pPr>
              <w:jc w:val="both"/>
              <w:rPr>
                <w:rFonts w:ascii="Arial" w:hAnsi="Arial" w:cs="Arial"/>
              </w:rPr>
            </w:pPr>
            <w:r w:rsidRPr="000077D0">
              <w:rPr>
                <w:rFonts w:ascii="Arial" w:hAnsi="Arial" w:cs="Arial"/>
                <w:i/>
                <w:iCs/>
                <w:sz w:val="22"/>
                <w:szCs w:val="22"/>
              </w:rPr>
              <w:t>Proposed change:</w:t>
            </w:r>
            <w:r>
              <w:rPr>
                <w:rFonts w:ascii="Arial" w:hAnsi="Arial" w:cs="Arial"/>
                <w:sz w:val="22"/>
                <w:szCs w:val="22"/>
              </w:rPr>
              <w:t xml:space="preserve"> The reception area will be repositioned once the medical notes have been removed.</w:t>
            </w:r>
          </w:p>
          <w:p w:rsidR="0068736B" w:rsidRDefault="0068736B" w:rsidP="00315335">
            <w:pPr>
              <w:jc w:val="both"/>
              <w:rPr>
                <w:rFonts w:ascii="Arial" w:hAnsi="Arial" w:cs="Arial"/>
              </w:rPr>
            </w:pPr>
          </w:p>
          <w:p w:rsidR="0068736B" w:rsidRDefault="0068736B" w:rsidP="00315335">
            <w:pPr>
              <w:jc w:val="both"/>
              <w:rPr>
                <w:rFonts w:ascii="Arial" w:hAnsi="Arial" w:cs="Arial"/>
              </w:rPr>
            </w:pPr>
            <w:r w:rsidRPr="000077D0">
              <w:rPr>
                <w:rFonts w:ascii="Arial" w:hAnsi="Arial" w:cs="Arial"/>
                <w:i/>
                <w:iCs/>
                <w:sz w:val="22"/>
                <w:szCs w:val="22"/>
              </w:rPr>
              <w:t>Timescale</w:t>
            </w:r>
            <w:r>
              <w:rPr>
                <w:rFonts w:ascii="Arial" w:hAnsi="Arial" w:cs="Arial"/>
                <w:sz w:val="22"/>
                <w:szCs w:val="22"/>
              </w:rPr>
              <w:t>: October 2014</w:t>
            </w:r>
          </w:p>
          <w:p w:rsidR="0068736B" w:rsidRDefault="0068736B" w:rsidP="00315335">
            <w:pPr>
              <w:jc w:val="both"/>
              <w:rPr>
                <w:rFonts w:ascii="Arial" w:hAnsi="Arial" w:cs="Arial"/>
              </w:rPr>
            </w:pPr>
          </w:p>
          <w:p w:rsidR="0068736B" w:rsidRPr="000077D0" w:rsidRDefault="0068736B" w:rsidP="00315335">
            <w:pPr>
              <w:jc w:val="both"/>
              <w:rPr>
                <w:rFonts w:ascii="Arial" w:hAnsi="Arial" w:cs="Arial"/>
              </w:rPr>
            </w:pPr>
            <w:r w:rsidRPr="000077D0">
              <w:rPr>
                <w:rFonts w:ascii="Arial" w:hAnsi="Arial" w:cs="Arial"/>
                <w:i/>
                <w:iCs/>
                <w:sz w:val="22"/>
                <w:szCs w:val="22"/>
              </w:rPr>
              <w:t>Result/Update</w:t>
            </w:r>
            <w:r>
              <w:rPr>
                <w:rFonts w:ascii="Arial" w:hAnsi="Arial" w:cs="Arial"/>
                <w:sz w:val="22"/>
                <w:szCs w:val="22"/>
              </w:rPr>
              <w:t>:  First stage is the relocation of the notes above.</w:t>
            </w:r>
          </w:p>
          <w:p w:rsidR="0068736B" w:rsidRPr="000077D0" w:rsidRDefault="0068736B" w:rsidP="00315335">
            <w:pPr>
              <w:jc w:val="both"/>
              <w:rPr>
                <w:rFonts w:ascii="Arial" w:hAnsi="Arial" w:cs="Arial"/>
              </w:rPr>
            </w:pPr>
          </w:p>
        </w:tc>
      </w:tr>
      <w:tr w:rsidR="0068736B" w:rsidRPr="00E61500">
        <w:tc>
          <w:tcPr>
            <w:tcW w:w="8522" w:type="dxa"/>
          </w:tcPr>
          <w:p w:rsidR="0068736B" w:rsidRDefault="0068736B" w:rsidP="00315335">
            <w:pPr>
              <w:jc w:val="both"/>
              <w:rPr>
                <w:rFonts w:ascii="Arial" w:hAnsi="Arial" w:cs="Arial"/>
                <w:color w:val="FF0000"/>
              </w:rPr>
            </w:pPr>
          </w:p>
          <w:p w:rsidR="0068736B" w:rsidRPr="000077D0" w:rsidRDefault="0068736B" w:rsidP="00315335">
            <w:pPr>
              <w:jc w:val="both"/>
              <w:rPr>
                <w:rFonts w:ascii="Arial" w:hAnsi="Arial" w:cs="Arial"/>
                <w:b/>
                <w:bCs/>
              </w:rPr>
            </w:pPr>
            <w:r w:rsidRPr="000077D0">
              <w:rPr>
                <w:rFonts w:ascii="Arial" w:hAnsi="Arial" w:cs="Arial"/>
                <w:b/>
                <w:bCs/>
                <w:sz w:val="22"/>
                <w:szCs w:val="22"/>
              </w:rPr>
              <w:t>Improvements to Ground Floor Waiting Room</w:t>
            </w:r>
          </w:p>
          <w:p w:rsidR="0068736B" w:rsidRDefault="0068736B" w:rsidP="00315335">
            <w:pPr>
              <w:jc w:val="both"/>
              <w:rPr>
                <w:rFonts w:ascii="Arial" w:hAnsi="Arial" w:cs="Arial"/>
                <w:color w:val="FF0000"/>
              </w:rPr>
            </w:pPr>
          </w:p>
          <w:p w:rsidR="0068736B" w:rsidRDefault="0068736B" w:rsidP="00315335">
            <w:pPr>
              <w:jc w:val="both"/>
              <w:rPr>
                <w:rFonts w:ascii="Arial" w:hAnsi="Arial" w:cs="Arial"/>
              </w:rPr>
            </w:pPr>
            <w:r>
              <w:rPr>
                <w:rFonts w:ascii="Arial" w:hAnsi="Arial" w:cs="Arial"/>
                <w:sz w:val="22"/>
                <w:szCs w:val="22"/>
              </w:rPr>
              <w:t>The ground floor waiting room needs to be larger, have better lighting, air flow, and space for wheelchairs.</w:t>
            </w:r>
          </w:p>
          <w:p w:rsidR="0068736B" w:rsidRDefault="0068736B" w:rsidP="000077D0">
            <w:pPr>
              <w:tabs>
                <w:tab w:val="left" w:pos="2205"/>
              </w:tabs>
              <w:jc w:val="both"/>
              <w:rPr>
                <w:rFonts w:ascii="Arial" w:hAnsi="Arial" w:cs="Arial"/>
              </w:rPr>
            </w:pPr>
          </w:p>
          <w:p w:rsidR="0068736B" w:rsidRDefault="0068736B" w:rsidP="00315335">
            <w:pPr>
              <w:jc w:val="both"/>
              <w:rPr>
                <w:rFonts w:ascii="Arial" w:hAnsi="Arial" w:cs="Arial"/>
              </w:rPr>
            </w:pPr>
            <w:r w:rsidRPr="000077D0">
              <w:rPr>
                <w:rFonts w:ascii="Arial" w:hAnsi="Arial" w:cs="Arial"/>
                <w:i/>
                <w:iCs/>
                <w:sz w:val="22"/>
                <w:szCs w:val="22"/>
              </w:rPr>
              <w:t>Proposed change</w:t>
            </w:r>
            <w:r>
              <w:rPr>
                <w:rFonts w:ascii="Arial" w:hAnsi="Arial" w:cs="Arial"/>
                <w:sz w:val="22"/>
                <w:szCs w:val="22"/>
              </w:rPr>
              <w:t>: Once the reception area has been relocated, the current waiting room will be extended to give more space for seating and to incorporate the windows available on the left wall of the building.</w:t>
            </w:r>
          </w:p>
          <w:p w:rsidR="0068736B" w:rsidRDefault="0068736B" w:rsidP="00315335">
            <w:pPr>
              <w:jc w:val="both"/>
              <w:rPr>
                <w:rFonts w:ascii="Arial" w:hAnsi="Arial" w:cs="Arial"/>
              </w:rPr>
            </w:pPr>
          </w:p>
          <w:p w:rsidR="0068736B" w:rsidRDefault="0068736B" w:rsidP="00315335">
            <w:pPr>
              <w:jc w:val="both"/>
              <w:rPr>
                <w:rFonts w:ascii="Arial" w:hAnsi="Arial" w:cs="Arial"/>
              </w:rPr>
            </w:pPr>
            <w:r w:rsidRPr="00D004A4">
              <w:rPr>
                <w:rFonts w:ascii="Arial" w:hAnsi="Arial" w:cs="Arial"/>
                <w:i/>
                <w:iCs/>
                <w:sz w:val="22"/>
                <w:szCs w:val="22"/>
              </w:rPr>
              <w:t>Timescale</w:t>
            </w:r>
            <w:r>
              <w:rPr>
                <w:rFonts w:ascii="Arial" w:hAnsi="Arial" w:cs="Arial"/>
                <w:sz w:val="22"/>
                <w:szCs w:val="22"/>
              </w:rPr>
              <w:t>:  April 2015</w:t>
            </w:r>
          </w:p>
          <w:p w:rsidR="0068736B" w:rsidRDefault="0068736B" w:rsidP="00315335">
            <w:pPr>
              <w:jc w:val="both"/>
              <w:rPr>
                <w:rFonts w:ascii="Arial" w:hAnsi="Arial" w:cs="Arial"/>
              </w:rPr>
            </w:pPr>
          </w:p>
          <w:p w:rsidR="0068736B" w:rsidRPr="000077D0" w:rsidRDefault="0068736B" w:rsidP="00315335">
            <w:pPr>
              <w:jc w:val="both"/>
              <w:rPr>
                <w:rFonts w:ascii="Arial" w:hAnsi="Arial" w:cs="Arial"/>
              </w:rPr>
            </w:pPr>
            <w:r w:rsidRPr="00D004A4">
              <w:rPr>
                <w:rFonts w:ascii="Arial" w:hAnsi="Arial" w:cs="Arial"/>
                <w:i/>
                <w:iCs/>
                <w:sz w:val="22"/>
                <w:szCs w:val="22"/>
              </w:rPr>
              <w:t>Result/Update</w:t>
            </w:r>
            <w:r>
              <w:rPr>
                <w:rFonts w:ascii="Arial" w:hAnsi="Arial" w:cs="Arial"/>
                <w:sz w:val="22"/>
                <w:szCs w:val="22"/>
              </w:rPr>
              <w:t>:  First stage is the relocation of the notes above.</w:t>
            </w:r>
          </w:p>
          <w:p w:rsidR="0068736B" w:rsidRPr="00E61500" w:rsidRDefault="0068736B" w:rsidP="00315335">
            <w:pPr>
              <w:jc w:val="both"/>
              <w:rPr>
                <w:rFonts w:ascii="Arial" w:hAnsi="Arial" w:cs="Arial"/>
                <w:color w:val="FF0000"/>
              </w:rPr>
            </w:pPr>
          </w:p>
        </w:tc>
      </w:tr>
    </w:tbl>
    <w:p w:rsidR="0068736B" w:rsidRDefault="0068736B" w:rsidP="00315335">
      <w:pPr>
        <w:jc w:val="both"/>
      </w:pPr>
    </w:p>
    <w:p w:rsidR="0068736B" w:rsidRDefault="0068736B" w:rsidP="00315335">
      <w:pPr>
        <w:pBdr>
          <w:bottom w:val="single" w:sz="4" w:space="1" w:color="auto"/>
        </w:pBdr>
        <w:ind w:left="360"/>
        <w:jc w:val="both"/>
        <w:rPr>
          <w:rFonts w:ascii="Arial" w:hAnsi="Arial" w:cs="Arial"/>
          <w:b/>
          <w:bCs/>
          <w:sz w:val="22"/>
          <w:szCs w:val="22"/>
        </w:rPr>
      </w:pPr>
    </w:p>
    <w:p w:rsidR="0068736B" w:rsidRDefault="0068736B" w:rsidP="00315335">
      <w:pPr>
        <w:ind w:left="360"/>
        <w:jc w:val="both"/>
        <w:rPr>
          <w:rFonts w:ascii="Arial" w:hAnsi="Arial" w:cs="Arial"/>
          <w:b/>
          <w:bCs/>
          <w:sz w:val="22"/>
          <w:szCs w:val="22"/>
        </w:rPr>
      </w:pPr>
    </w:p>
    <w:p w:rsidR="0068736B" w:rsidRPr="00C5078A" w:rsidRDefault="0068736B" w:rsidP="00D004A4">
      <w:pPr>
        <w:numPr>
          <w:ilvl w:val="0"/>
          <w:numId w:val="1"/>
        </w:numPr>
        <w:tabs>
          <w:tab w:val="clear" w:pos="720"/>
          <w:tab w:val="num" w:pos="567"/>
        </w:tabs>
        <w:ind w:left="567" w:hanging="567"/>
        <w:jc w:val="both"/>
        <w:rPr>
          <w:rFonts w:ascii="Arial" w:hAnsi="Arial" w:cs="Arial"/>
          <w:b/>
          <w:bCs/>
          <w:sz w:val="22"/>
          <w:szCs w:val="22"/>
        </w:rPr>
      </w:pPr>
      <w:r w:rsidRPr="00C5078A">
        <w:rPr>
          <w:rFonts w:ascii="Arial" w:hAnsi="Arial" w:cs="Arial"/>
          <w:b/>
          <w:bCs/>
          <w:sz w:val="22"/>
          <w:szCs w:val="22"/>
        </w:rPr>
        <w:t>Public</w:t>
      </w:r>
      <w:r>
        <w:rPr>
          <w:rFonts w:ascii="Arial" w:hAnsi="Arial" w:cs="Arial"/>
          <w:b/>
          <w:bCs/>
          <w:sz w:val="22"/>
          <w:szCs w:val="22"/>
        </w:rPr>
        <w:t>ation of</w:t>
      </w:r>
      <w:r w:rsidRPr="00C5078A">
        <w:rPr>
          <w:rFonts w:ascii="Arial" w:hAnsi="Arial" w:cs="Arial"/>
          <w:b/>
          <w:bCs/>
          <w:sz w:val="22"/>
          <w:szCs w:val="22"/>
        </w:rPr>
        <w:t xml:space="preserve"> actions taken and subsequent achievement</w:t>
      </w:r>
    </w:p>
    <w:p w:rsidR="0068736B" w:rsidRPr="00C5078A" w:rsidRDefault="0068736B" w:rsidP="00315335">
      <w:pPr>
        <w:jc w:val="both"/>
        <w:rPr>
          <w:rFonts w:ascii="Arial" w:hAnsi="Arial" w:cs="Arial"/>
          <w:sz w:val="22"/>
          <w:szCs w:val="22"/>
        </w:rPr>
      </w:pPr>
    </w:p>
    <w:p w:rsidR="0068736B" w:rsidRPr="00C5078A" w:rsidRDefault="0068736B" w:rsidP="00315335">
      <w:pPr>
        <w:jc w:val="both"/>
        <w:rPr>
          <w:rFonts w:ascii="Arial" w:hAnsi="Arial" w:cs="Arial"/>
          <w:sz w:val="22"/>
          <w:szCs w:val="22"/>
        </w:rPr>
      </w:pPr>
      <w:r w:rsidRPr="00C5078A">
        <w:rPr>
          <w:rFonts w:ascii="Arial" w:hAnsi="Arial" w:cs="Arial"/>
          <w:sz w:val="22"/>
          <w:szCs w:val="22"/>
        </w:rPr>
        <w:t>The practice report is posted on the practice website</w:t>
      </w:r>
      <w:r>
        <w:rPr>
          <w:rFonts w:ascii="Arial" w:hAnsi="Arial" w:cs="Arial"/>
          <w:sz w:val="22"/>
          <w:szCs w:val="22"/>
        </w:rPr>
        <w:t xml:space="preserve"> and </w:t>
      </w:r>
      <w:r w:rsidRPr="00C5078A">
        <w:rPr>
          <w:rFonts w:ascii="Arial" w:hAnsi="Arial" w:cs="Arial"/>
          <w:sz w:val="22"/>
          <w:szCs w:val="22"/>
        </w:rPr>
        <w:t>NHS Choices website; hard copies are available for patients in the waiting rooms</w:t>
      </w:r>
      <w:r>
        <w:rPr>
          <w:rFonts w:ascii="Arial" w:hAnsi="Arial" w:cs="Arial"/>
          <w:sz w:val="22"/>
          <w:szCs w:val="22"/>
        </w:rPr>
        <w:t xml:space="preserve"> and copies distributed to the PRG. </w:t>
      </w:r>
      <w:r w:rsidRPr="00C5078A">
        <w:rPr>
          <w:rFonts w:ascii="Arial" w:hAnsi="Arial" w:cs="Arial"/>
          <w:sz w:val="22"/>
          <w:szCs w:val="22"/>
        </w:rPr>
        <w:t>It was also emailed to patients who have agreed to this contact.</w:t>
      </w:r>
    </w:p>
    <w:p w:rsidR="0068736B" w:rsidRPr="00C5078A"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sidRPr="00C5078A">
        <w:rPr>
          <w:rFonts w:ascii="Arial" w:hAnsi="Arial" w:cs="Arial"/>
          <w:sz w:val="22"/>
          <w:szCs w:val="22"/>
        </w:rPr>
        <w:t xml:space="preserve">Progress on the actions outstanding will be updated regularly. </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sidRPr="003F5180">
        <w:rPr>
          <w:rFonts w:ascii="Arial" w:hAnsi="Arial" w:cs="Arial"/>
          <w:sz w:val="22"/>
          <w:szCs w:val="22"/>
        </w:rPr>
        <w:t>The full Action Plan including statistical data is available to view at Appendix A.</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Sue Bailey</w:t>
      </w:r>
    </w:p>
    <w:p w:rsidR="0068736B" w:rsidRDefault="0068736B" w:rsidP="00315335">
      <w:pPr>
        <w:jc w:val="both"/>
        <w:rPr>
          <w:rFonts w:ascii="Arial" w:hAnsi="Arial" w:cs="Arial"/>
          <w:sz w:val="22"/>
          <w:szCs w:val="22"/>
        </w:rPr>
      </w:pPr>
      <w:r>
        <w:rPr>
          <w:rFonts w:ascii="Arial" w:hAnsi="Arial" w:cs="Arial"/>
          <w:sz w:val="22"/>
          <w:szCs w:val="22"/>
        </w:rPr>
        <w:t>Practice Manager</w:t>
      </w:r>
    </w:p>
    <w:p w:rsidR="0068736B" w:rsidRDefault="0068736B" w:rsidP="00315335">
      <w:pPr>
        <w:jc w:val="both"/>
        <w:rPr>
          <w:rFonts w:ascii="Arial" w:hAnsi="Arial" w:cs="Arial"/>
          <w:sz w:val="22"/>
          <w:szCs w:val="22"/>
        </w:rPr>
      </w:pPr>
    </w:p>
    <w:p w:rsidR="0068736B" w:rsidRDefault="0068736B" w:rsidP="00315335">
      <w:pPr>
        <w:jc w:val="both"/>
        <w:rPr>
          <w:rFonts w:ascii="Arial" w:hAnsi="Arial" w:cs="Arial"/>
          <w:sz w:val="22"/>
          <w:szCs w:val="22"/>
        </w:rPr>
      </w:pPr>
      <w:r>
        <w:rPr>
          <w:rFonts w:ascii="Arial" w:hAnsi="Arial" w:cs="Arial"/>
          <w:sz w:val="22"/>
          <w:szCs w:val="22"/>
        </w:rPr>
        <w:t xml:space="preserve">Please refer to </w:t>
      </w:r>
      <w:r w:rsidRPr="003F5180">
        <w:rPr>
          <w:rFonts w:ascii="Arial" w:hAnsi="Arial" w:cs="Arial"/>
          <w:sz w:val="22"/>
          <w:szCs w:val="22"/>
        </w:rPr>
        <w:t>Appendix A</w:t>
      </w:r>
      <w:r>
        <w:rPr>
          <w:rFonts w:ascii="Arial" w:hAnsi="Arial" w:cs="Arial"/>
          <w:sz w:val="22"/>
          <w:szCs w:val="22"/>
        </w:rPr>
        <w:t xml:space="preserve"> for full Action Plan</w:t>
      </w:r>
    </w:p>
    <w:sectPr w:rsidR="0068736B" w:rsidSect="00263607">
      <w:footerReference w:type="default" r:id="rId8"/>
      <w:pgSz w:w="11906" w:h="16838"/>
      <w:pgMar w:top="1440" w:right="1440" w:bottom="899" w:left="1440" w:header="708" w:footer="708"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36B" w:rsidRDefault="0068736B">
      <w:r>
        <w:separator/>
      </w:r>
    </w:p>
  </w:endnote>
  <w:endnote w:type="continuationSeparator" w:id="1">
    <w:p w:rsidR="0068736B" w:rsidRDefault="00687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36B" w:rsidRDefault="005E468D" w:rsidP="00C31757">
    <w:pPr>
      <w:pStyle w:val="Footer"/>
      <w:framePr w:wrap="auto" w:vAnchor="text" w:hAnchor="margin" w:xAlign="center" w:y="1"/>
      <w:rPr>
        <w:rStyle w:val="PageNumber"/>
      </w:rPr>
    </w:pPr>
    <w:r>
      <w:rPr>
        <w:rStyle w:val="PageNumber"/>
      </w:rPr>
      <w:fldChar w:fldCharType="begin"/>
    </w:r>
    <w:r w:rsidR="0068736B">
      <w:rPr>
        <w:rStyle w:val="PageNumber"/>
      </w:rPr>
      <w:instrText xml:space="preserve">PAGE  </w:instrText>
    </w:r>
    <w:r>
      <w:rPr>
        <w:rStyle w:val="PageNumber"/>
      </w:rPr>
      <w:fldChar w:fldCharType="separate"/>
    </w:r>
    <w:r w:rsidR="00E55A7F">
      <w:rPr>
        <w:rStyle w:val="PageNumber"/>
        <w:noProof/>
      </w:rPr>
      <w:t>- 6 -</w:t>
    </w:r>
    <w:r>
      <w:rPr>
        <w:rStyle w:val="PageNumber"/>
      </w:rPr>
      <w:fldChar w:fldCharType="end"/>
    </w:r>
  </w:p>
  <w:p w:rsidR="0068736B" w:rsidRDefault="006873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36B" w:rsidRDefault="0068736B">
      <w:r>
        <w:separator/>
      </w:r>
    </w:p>
  </w:footnote>
  <w:footnote w:type="continuationSeparator" w:id="1">
    <w:p w:rsidR="0068736B" w:rsidRDefault="006873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D6330"/>
    <w:multiLevelType w:val="multilevel"/>
    <w:tmpl w:val="6AC0C75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8A57EA4"/>
    <w:multiLevelType w:val="hybridMultilevel"/>
    <w:tmpl w:val="D01C7998"/>
    <w:lvl w:ilvl="0" w:tplc="8E90CDA0">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3B2B234B"/>
    <w:multiLevelType w:val="hybridMultilevel"/>
    <w:tmpl w:val="363884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42160FB9"/>
    <w:multiLevelType w:val="hybridMultilevel"/>
    <w:tmpl w:val="D4567F0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1415"/>
    <w:rsid w:val="00002582"/>
    <w:rsid w:val="00003A9B"/>
    <w:rsid w:val="000077D0"/>
    <w:rsid w:val="000234B2"/>
    <w:rsid w:val="00062F99"/>
    <w:rsid w:val="000B1ADA"/>
    <w:rsid w:val="000B2899"/>
    <w:rsid w:val="000B6A7B"/>
    <w:rsid w:val="000D762F"/>
    <w:rsid w:val="000E0B88"/>
    <w:rsid w:val="00122FAD"/>
    <w:rsid w:val="0012664F"/>
    <w:rsid w:val="001566B9"/>
    <w:rsid w:val="00162A41"/>
    <w:rsid w:val="001709D7"/>
    <w:rsid w:val="00184F29"/>
    <w:rsid w:val="001B23D4"/>
    <w:rsid w:val="001C134D"/>
    <w:rsid w:val="00263607"/>
    <w:rsid w:val="00265255"/>
    <w:rsid w:val="00315335"/>
    <w:rsid w:val="00353CBE"/>
    <w:rsid w:val="003610C9"/>
    <w:rsid w:val="003978AE"/>
    <w:rsid w:val="003B4EE6"/>
    <w:rsid w:val="003F45E2"/>
    <w:rsid w:val="003F5180"/>
    <w:rsid w:val="00421B3A"/>
    <w:rsid w:val="00427126"/>
    <w:rsid w:val="00495C08"/>
    <w:rsid w:val="005866F7"/>
    <w:rsid w:val="005A0216"/>
    <w:rsid w:val="005E468D"/>
    <w:rsid w:val="005F0337"/>
    <w:rsid w:val="00617F85"/>
    <w:rsid w:val="00623506"/>
    <w:rsid w:val="00636284"/>
    <w:rsid w:val="0068736B"/>
    <w:rsid w:val="0069161A"/>
    <w:rsid w:val="006A0F08"/>
    <w:rsid w:val="006C475A"/>
    <w:rsid w:val="006C5568"/>
    <w:rsid w:val="006E7FAC"/>
    <w:rsid w:val="00725654"/>
    <w:rsid w:val="007512D5"/>
    <w:rsid w:val="0076465B"/>
    <w:rsid w:val="007A443A"/>
    <w:rsid w:val="007E7782"/>
    <w:rsid w:val="007F7428"/>
    <w:rsid w:val="00852F55"/>
    <w:rsid w:val="00857B8F"/>
    <w:rsid w:val="00891749"/>
    <w:rsid w:val="00894781"/>
    <w:rsid w:val="008B5249"/>
    <w:rsid w:val="008E15D8"/>
    <w:rsid w:val="0090333E"/>
    <w:rsid w:val="00906EAF"/>
    <w:rsid w:val="0099786D"/>
    <w:rsid w:val="009B23E4"/>
    <w:rsid w:val="009C1012"/>
    <w:rsid w:val="009C5733"/>
    <w:rsid w:val="009F6589"/>
    <w:rsid w:val="00A4532B"/>
    <w:rsid w:val="00A553FC"/>
    <w:rsid w:val="00A71415"/>
    <w:rsid w:val="00A72E09"/>
    <w:rsid w:val="00A91BA6"/>
    <w:rsid w:val="00AA30F1"/>
    <w:rsid w:val="00AF4A5F"/>
    <w:rsid w:val="00AF5F10"/>
    <w:rsid w:val="00B030B4"/>
    <w:rsid w:val="00B6533E"/>
    <w:rsid w:val="00B74438"/>
    <w:rsid w:val="00B810B5"/>
    <w:rsid w:val="00B82769"/>
    <w:rsid w:val="00BB10E9"/>
    <w:rsid w:val="00BD20FB"/>
    <w:rsid w:val="00BF2B57"/>
    <w:rsid w:val="00C31757"/>
    <w:rsid w:val="00C5078A"/>
    <w:rsid w:val="00C700CA"/>
    <w:rsid w:val="00C72B8E"/>
    <w:rsid w:val="00C741DC"/>
    <w:rsid w:val="00C85BFB"/>
    <w:rsid w:val="00CC0E18"/>
    <w:rsid w:val="00CF5AB1"/>
    <w:rsid w:val="00D004A4"/>
    <w:rsid w:val="00D3583F"/>
    <w:rsid w:val="00D80D88"/>
    <w:rsid w:val="00DB0971"/>
    <w:rsid w:val="00DB3426"/>
    <w:rsid w:val="00DE4724"/>
    <w:rsid w:val="00E50544"/>
    <w:rsid w:val="00E55A7F"/>
    <w:rsid w:val="00E61500"/>
    <w:rsid w:val="00E93493"/>
    <w:rsid w:val="00ED2827"/>
    <w:rsid w:val="00EE4426"/>
    <w:rsid w:val="00EF154D"/>
    <w:rsid w:val="00F97165"/>
    <w:rsid w:val="00FB2BBC"/>
    <w:rsid w:val="00FD17E0"/>
    <w:rsid w:val="00FF557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E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09D7"/>
    <w:rPr>
      <w:color w:val="0000FF"/>
      <w:u w:val="single"/>
    </w:rPr>
  </w:style>
  <w:style w:type="table" w:styleId="TableGrid">
    <w:name w:val="Table Grid"/>
    <w:basedOn w:val="TableNormal"/>
    <w:uiPriority w:val="99"/>
    <w:rsid w:val="00E505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810B5"/>
    <w:pPr>
      <w:tabs>
        <w:tab w:val="center" w:pos="4153"/>
        <w:tab w:val="right" w:pos="8306"/>
      </w:tabs>
    </w:pPr>
  </w:style>
  <w:style w:type="character" w:customStyle="1" w:styleId="FooterChar">
    <w:name w:val="Footer Char"/>
    <w:basedOn w:val="DefaultParagraphFont"/>
    <w:link w:val="Footer"/>
    <w:uiPriority w:val="99"/>
    <w:semiHidden/>
    <w:locked/>
    <w:rsid w:val="00ED2827"/>
    <w:rPr>
      <w:sz w:val="24"/>
      <w:szCs w:val="24"/>
    </w:rPr>
  </w:style>
  <w:style w:type="character" w:styleId="PageNumber">
    <w:name w:val="page number"/>
    <w:basedOn w:val="DefaultParagraphFont"/>
    <w:uiPriority w:val="99"/>
    <w:rsid w:val="00B810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ubbingtonmedic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1957</Words>
  <Characters>9778</Characters>
  <Application>Microsoft Office Word</Application>
  <DocSecurity>0</DocSecurity>
  <Lines>81</Lines>
  <Paragraphs>23</Paragraphs>
  <ScaleCrop>false</ScaleCrop>
  <Company>Surgery</Company>
  <LinksUpToDate>false</LinksUpToDate>
  <CharactersWithSpaces>11712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STUBBINGTON MEDICAL PRACTICE</dc:title>
  <dc:subject/>
  <dc:creator>efreeman</dc:creator>
  <cp:keywords/>
  <dc:description/>
  <cp:lastModifiedBy>sbailey</cp:lastModifiedBy>
  <cp:revision>3</cp:revision>
  <cp:lastPrinted>2012-04-27T11:10:00Z</cp:lastPrinted>
  <dcterms:created xsi:type="dcterms:W3CDTF">2013-03-28T14:09:00Z</dcterms:created>
  <dcterms:modified xsi:type="dcterms:W3CDTF">2013-03-28T14:14:00Z</dcterms:modified>
</cp:coreProperties>
</file>