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398" w:type="dxa"/>
        <w:tblLook w:val="04A0" w:firstRow="1" w:lastRow="0" w:firstColumn="1" w:lastColumn="0" w:noHBand="0" w:noVBand="1"/>
      </w:tblPr>
      <w:tblGrid>
        <w:gridCol w:w="19"/>
        <w:gridCol w:w="3873"/>
        <w:gridCol w:w="14"/>
        <w:gridCol w:w="3878"/>
        <w:gridCol w:w="9"/>
        <w:gridCol w:w="3889"/>
        <w:gridCol w:w="3895"/>
      </w:tblGrid>
      <w:tr w:rsidR="00746DA7" w:rsidTr="004F31F6">
        <w:trPr>
          <w:jc w:val="center"/>
        </w:trPr>
        <w:tc>
          <w:tcPr>
            <w:tcW w:w="15577" w:type="dxa"/>
            <w:gridSpan w:val="7"/>
          </w:tcPr>
          <w:p w:rsidR="00746DA7" w:rsidRPr="00C242C2" w:rsidRDefault="00746DA7">
            <w:pPr>
              <w:rPr>
                <w:b/>
              </w:rPr>
            </w:pPr>
            <w:r w:rsidRPr="00C242C2">
              <w:rPr>
                <w:b/>
                <w:sz w:val="36"/>
              </w:rPr>
              <w:t>WHAT TO DO IF YOU FEEL UNWELL</w:t>
            </w:r>
          </w:p>
        </w:tc>
      </w:tr>
      <w:tr w:rsidR="00AE25AC" w:rsidTr="004F31F6">
        <w:trPr>
          <w:jc w:val="center"/>
        </w:trPr>
        <w:tc>
          <w:tcPr>
            <w:tcW w:w="3892" w:type="dxa"/>
            <w:gridSpan w:val="2"/>
          </w:tcPr>
          <w:p w:rsidR="00746DA7" w:rsidRPr="00AE25AC" w:rsidRDefault="00AE25AC" w:rsidP="00AE25AC">
            <w:pPr>
              <w:jc w:val="center"/>
              <w:rPr>
                <w:b/>
                <w:sz w:val="28"/>
              </w:rPr>
            </w:pPr>
            <w:r w:rsidRPr="00AE25AC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ACA25EF" wp14:editId="081E04D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434975</wp:posOffset>
                  </wp:positionV>
                  <wp:extent cx="1209675" cy="12096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</w:rPr>
              <w:t>Can you treat yourself at home?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</w:tc>
        <w:tc>
          <w:tcPr>
            <w:tcW w:w="3892" w:type="dxa"/>
            <w:gridSpan w:val="2"/>
          </w:tcPr>
          <w:p w:rsidR="00746DA7" w:rsidRPr="00AE25AC" w:rsidRDefault="00AE25AC" w:rsidP="00AE25AC">
            <w:pPr>
              <w:jc w:val="center"/>
              <w:rPr>
                <w:b/>
                <w:sz w:val="28"/>
              </w:rPr>
            </w:pPr>
            <w:r w:rsidRPr="00AE25AC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AB61E1" wp14:editId="03D69EB4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501650</wp:posOffset>
                  </wp:positionV>
                  <wp:extent cx="1047750" cy="1047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macy-icon-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</w:rPr>
              <w:t>Can you visit a pharmacy for advice?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</w:tc>
        <w:tc>
          <w:tcPr>
            <w:tcW w:w="3898" w:type="dxa"/>
            <w:gridSpan w:val="2"/>
          </w:tcPr>
          <w:p w:rsidR="00746DA7" w:rsidRPr="00AE25AC" w:rsidRDefault="00AE25AC" w:rsidP="00AE25AC">
            <w:pPr>
              <w:jc w:val="center"/>
              <w:rPr>
                <w:b/>
                <w:sz w:val="28"/>
              </w:rPr>
            </w:pPr>
            <w:r w:rsidRPr="00AE25AC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B930814" wp14:editId="32A9C9F1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473075</wp:posOffset>
                  </wp:positionV>
                  <wp:extent cx="1077595" cy="1028700"/>
                  <wp:effectExtent l="0" t="0" r="825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94"/>
                          <a:stretch/>
                        </pic:blipFill>
                        <pic:spPr bwMode="auto">
                          <a:xfrm>
                            <a:off x="0" y="0"/>
                            <a:ext cx="1077595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</w:rPr>
              <w:t>Do you need an urgent, same day GP appointment?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</w:tc>
        <w:tc>
          <w:tcPr>
            <w:tcW w:w="3895" w:type="dxa"/>
          </w:tcPr>
          <w:p w:rsidR="00746DA7" w:rsidRPr="00AE25AC" w:rsidRDefault="00AE25AC" w:rsidP="00AE25AC">
            <w:pPr>
              <w:jc w:val="center"/>
              <w:rPr>
                <w:b/>
                <w:sz w:val="28"/>
              </w:rPr>
            </w:pPr>
            <w:r w:rsidRPr="00AE25AC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B4FD37" wp14:editId="5862F894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568325</wp:posOffset>
                  </wp:positionV>
                  <wp:extent cx="962025" cy="9620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</w:rPr>
              <w:t>Can you wait for a routine GP appointment or GP advice?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</w:rPr>
            </w:pPr>
          </w:p>
        </w:tc>
      </w:tr>
      <w:tr w:rsidR="00AE25AC" w:rsidTr="004F31F6">
        <w:trPr>
          <w:jc w:val="center"/>
        </w:trPr>
        <w:tc>
          <w:tcPr>
            <w:tcW w:w="3892" w:type="dxa"/>
            <w:gridSpan w:val="2"/>
          </w:tcPr>
          <w:p w:rsidR="00746DA7" w:rsidRDefault="00746DA7" w:rsidP="00746DA7">
            <w:pPr>
              <w:tabs>
                <w:tab w:val="left" w:pos="1095"/>
              </w:tabs>
            </w:pPr>
            <w:r>
              <w:t>Many everyday illnesses can be treated at home. These include: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ind w:left="253" w:hanging="253"/>
            </w:pPr>
            <w:r>
              <w:t xml:space="preserve">cough or cold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ind w:left="253" w:hanging="253"/>
            </w:pPr>
            <w:r>
              <w:t xml:space="preserve">upset stomach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ind w:left="253" w:hanging="253"/>
            </w:pPr>
            <w:r>
              <w:t xml:space="preserve">pain or headache 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ind w:left="253" w:hanging="253"/>
            </w:pPr>
            <w:r>
              <w:t>c</w:t>
            </w:r>
            <w:r w:rsidR="00746DA7">
              <w:t xml:space="preserve">uts and grazes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ind w:left="253" w:hanging="253"/>
            </w:pPr>
            <w:r>
              <w:t>sore throat (but contact your GP if</w:t>
            </w:r>
            <w:r w:rsidR="00AE25AC">
              <w:t xml:space="preserve"> it lasts</w:t>
            </w:r>
            <w:r>
              <w:t xml:space="preserve"> for two weeks or more)</w:t>
            </w:r>
          </w:p>
          <w:p w:rsidR="00746DA7" w:rsidRDefault="00746DA7" w:rsidP="00746DA7">
            <w:pPr>
              <w:tabs>
                <w:tab w:val="left" w:pos="1095"/>
              </w:tabs>
            </w:pPr>
          </w:p>
          <w:p w:rsidR="00746DA7" w:rsidRDefault="00746DA7" w:rsidP="00746DA7">
            <w:pPr>
              <w:tabs>
                <w:tab w:val="left" w:pos="1095"/>
              </w:tabs>
            </w:pPr>
            <w:r>
              <w:t>Keep a well-stocked medicine cabinet, ensure everything is in date and keep it in a safe place out of the reach of children.</w:t>
            </w:r>
          </w:p>
          <w:p w:rsidR="00746DA7" w:rsidRDefault="00746DA7" w:rsidP="00746DA7">
            <w:pPr>
              <w:tabs>
                <w:tab w:val="left" w:pos="1095"/>
              </w:tabs>
            </w:pPr>
          </w:p>
          <w:p w:rsidR="00746DA7" w:rsidRDefault="00746DA7" w:rsidP="00746DA7">
            <w:pPr>
              <w:tabs>
                <w:tab w:val="left" w:pos="1095"/>
              </w:tabs>
            </w:pPr>
            <w:r>
              <w:t xml:space="preserve">Helpful health information and advice is available from </w:t>
            </w:r>
            <w:hyperlink r:id="rId10" w:history="1">
              <w:r w:rsidR="00AE25AC" w:rsidRPr="003A46A3">
                <w:rPr>
                  <w:rStyle w:val="Hyperlink"/>
                </w:rPr>
                <w:t>www.nhs.uk</w:t>
              </w:r>
            </w:hyperlink>
            <w:r w:rsidR="00AE25AC">
              <w:t xml:space="preserve"> </w:t>
            </w:r>
            <w:r>
              <w:t>which will help you identify conditions and treatments.</w:t>
            </w:r>
          </w:p>
          <w:p w:rsidR="00746DA7" w:rsidRDefault="00746DA7" w:rsidP="00746DA7">
            <w:pPr>
              <w:tabs>
                <w:tab w:val="left" w:pos="1095"/>
              </w:tabs>
            </w:pPr>
          </w:p>
          <w:p w:rsidR="00746DA7" w:rsidRDefault="00746DA7" w:rsidP="00746DA7">
            <w:pPr>
              <w:tabs>
                <w:tab w:val="left" w:pos="1095"/>
              </w:tabs>
            </w:pPr>
            <w:r>
              <w:t>If you have children</w:t>
            </w:r>
            <w:r w:rsidR="00AE25AC">
              <w:t>,</w:t>
            </w:r>
            <w:r>
              <w:t xml:space="preserve"> the Healthier Together website will help you to decide what to do if your child is unwell</w:t>
            </w:r>
            <w:r w:rsidR="00AE25AC">
              <w:t>:</w:t>
            </w:r>
            <w:r>
              <w:t xml:space="preserve"> </w:t>
            </w:r>
            <w:hyperlink r:id="rId11" w:history="1">
              <w:r w:rsidRPr="00F865BA">
                <w:rPr>
                  <w:rStyle w:val="Hyperlink"/>
                </w:rPr>
                <w:t>www.what0-18.nhs.uk</w:t>
              </w:r>
            </w:hyperlink>
          </w:p>
          <w:p w:rsidR="00746DA7" w:rsidRDefault="00746DA7" w:rsidP="00746DA7">
            <w:pPr>
              <w:tabs>
                <w:tab w:val="left" w:pos="1095"/>
              </w:tabs>
            </w:pPr>
          </w:p>
          <w:p w:rsidR="00746DA7" w:rsidRDefault="00746DA7" w:rsidP="00AE25AC">
            <w:pPr>
              <w:tabs>
                <w:tab w:val="left" w:pos="1095"/>
              </w:tabs>
            </w:pPr>
            <w:r>
              <w:t xml:space="preserve">Take care of yourself by getting your flu jab and </w:t>
            </w:r>
            <w:r w:rsidR="00AE25AC">
              <w:t>request</w:t>
            </w:r>
            <w:r>
              <w:t xml:space="preserve"> any repeat medications </w:t>
            </w:r>
            <w:r w:rsidR="00AE25AC">
              <w:t>in plenty of time</w:t>
            </w:r>
            <w:r>
              <w:t>.</w:t>
            </w:r>
          </w:p>
        </w:tc>
        <w:tc>
          <w:tcPr>
            <w:tcW w:w="3892" w:type="dxa"/>
            <w:gridSpan w:val="2"/>
          </w:tcPr>
          <w:p w:rsidR="00746DA7" w:rsidRDefault="00746DA7" w:rsidP="00746DA7">
            <w:r>
              <w:t>Pharmacists can offer expert advice on medicines and common health problems which may save you a trip to the GP.</w:t>
            </w:r>
          </w:p>
          <w:p w:rsidR="00746DA7" w:rsidRDefault="00746DA7" w:rsidP="00746DA7"/>
          <w:p w:rsidR="00746DA7" w:rsidRDefault="00AE25AC" w:rsidP="00746DA7">
            <w:r>
              <w:t>You don't need an appointment,</w:t>
            </w:r>
            <w:r w:rsidR="00746DA7">
              <w:t xml:space="preserve"> you can speak in private and they will advise you if you need to see a GP. They can help with things like: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>
              <w:t xml:space="preserve">queries about medication dosage, type or suitability plus urgent requests or if related to hospital discharge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>
              <w:t>sore eyes (but if</w:t>
            </w:r>
            <w:r w:rsidR="00AE25AC">
              <w:t xml:space="preserve"> this</w:t>
            </w:r>
            <w:r>
              <w:t xml:space="preserve"> persists</w:t>
            </w:r>
            <w:r w:rsidR="00AE25AC">
              <w:t>,</w:t>
            </w:r>
            <w:r>
              <w:t xml:space="preserve"> go to an optician)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>
              <w:t xml:space="preserve">coughs, colds and flu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>
              <w:t xml:space="preserve">bites, stings, skin conditions and allergies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>
              <w:t>cystitis</w:t>
            </w:r>
          </w:p>
          <w:p w:rsidR="00746DA7" w:rsidRDefault="00746DA7" w:rsidP="00746DA7"/>
          <w:p w:rsidR="00746DA7" w:rsidRDefault="00AE25AC" w:rsidP="00746DA7">
            <w:r>
              <w:t>The n</w:t>
            </w:r>
            <w:r w:rsidR="00746DA7">
              <w:t xml:space="preserve">earest pharmacies are: </w:t>
            </w:r>
          </w:p>
          <w:p w:rsidR="00447138" w:rsidRPr="00447138" w:rsidRDefault="00447138" w:rsidP="00AE25AC">
            <w:pPr>
              <w:pStyle w:val="ListParagraph"/>
              <w:numPr>
                <w:ilvl w:val="0"/>
                <w:numId w:val="4"/>
              </w:numPr>
              <w:ind w:left="188" w:hanging="188"/>
            </w:pPr>
            <w:r>
              <w:t xml:space="preserve">Village, </w:t>
            </w:r>
            <w:r w:rsidRPr="00AE25AC">
              <w:rPr>
                <w:rFonts w:cs="Arial"/>
                <w:color w:val="222222"/>
                <w:shd w:val="clear" w:color="auto" w:fill="FFFFFF"/>
              </w:rPr>
              <w:t xml:space="preserve">3 </w:t>
            </w:r>
            <w:proofErr w:type="spellStart"/>
            <w:r w:rsidRPr="00AE25AC">
              <w:rPr>
                <w:rFonts w:cs="Arial"/>
                <w:color w:val="222222"/>
                <w:shd w:val="clear" w:color="auto" w:fill="FFFFFF"/>
              </w:rPr>
              <w:t>Stubbington</w:t>
            </w:r>
            <w:proofErr w:type="spellEnd"/>
            <w:r w:rsidRPr="00AE25AC">
              <w:rPr>
                <w:rFonts w:cs="Arial"/>
                <w:color w:val="222222"/>
                <w:shd w:val="clear" w:color="auto" w:fill="FFFFFF"/>
              </w:rPr>
              <w:t xml:space="preserve"> Green, Fareham</w:t>
            </w:r>
            <w:r w:rsidR="00AE25AC">
              <w:rPr>
                <w:rFonts w:cs="Arial"/>
                <w:color w:val="222222"/>
                <w:shd w:val="clear" w:color="auto" w:fill="FFFFFF"/>
              </w:rPr>
              <w:t>,</w:t>
            </w:r>
            <w:r w:rsidRPr="00AE25AC">
              <w:rPr>
                <w:rFonts w:cs="Arial"/>
                <w:color w:val="222222"/>
                <w:shd w:val="clear" w:color="auto" w:fill="FFFFFF"/>
              </w:rPr>
              <w:t xml:space="preserve"> PO14 2JQ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4"/>
              </w:numPr>
              <w:ind w:left="188" w:hanging="188"/>
            </w:pPr>
            <w:proofErr w:type="spellStart"/>
            <w:r>
              <w:t>Everetts</w:t>
            </w:r>
            <w:proofErr w:type="spellEnd"/>
            <w:r>
              <w:t xml:space="preserve">, Titchfield, PO14 4RU 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4"/>
              </w:numPr>
              <w:ind w:left="188" w:hanging="188"/>
            </w:pPr>
            <w:r>
              <w:t>Lloyds Pharmacy, Highlands Road</w:t>
            </w:r>
            <w:r w:rsidR="00746DA7">
              <w:t xml:space="preserve">, PO15 6HZ </w:t>
            </w:r>
          </w:p>
          <w:p w:rsidR="00746DA7" w:rsidRDefault="00746DA7" w:rsidP="00746DA7"/>
        </w:tc>
        <w:tc>
          <w:tcPr>
            <w:tcW w:w="3898" w:type="dxa"/>
            <w:gridSpan w:val="2"/>
          </w:tcPr>
          <w:p w:rsidR="00746DA7" w:rsidRDefault="00447138" w:rsidP="00746DA7">
            <w:r>
              <w:t xml:space="preserve">There is </w:t>
            </w:r>
            <w:r w:rsidR="00746DA7">
              <w:t xml:space="preserve">same day GP access </w:t>
            </w:r>
            <w:r>
              <w:t>at the surgery if you require an urgent appointment.</w:t>
            </w:r>
          </w:p>
          <w:p w:rsidR="00746DA7" w:rsidRDefault="00746DA7" w:rsidP="00746DA7"/>
          <w:p w:rsidR="00746DA7" w:rsidRDefault="00746DA7" w:rsidP="00746DA7">
            <w:r>
              <w:t xml:space="preserve">Telephone </w:t>
            </w:r>
            <w:proofErr w:type="spellStart"/>
            <w:r w:rsidR="00447138">
              <w:t>Stubbington</w:t>
            </w:r>
            <w:proofErr w:type="spellEnd"/>
            <w:r w:rsidR="00447138">
              <w:t xml:space="preserve"> Medical Practice</w:t>
            </w:r>
            <w:r>
              <w:t xml:space="preserve"> on 01329 </w:t>
            </w:r>
            <w:r w:rsidR="00447138">
              <w:t xml:space="preserve">664231 </w:t>
            </w:r>
            <w:r>
              <w:t>from 8am.</w:t>
            </w:r>
          </w:p>
          <w:p w:rsidR="00746DA7" w:rsidRDefault="00746DA7" w:rsidP="00746DA7"/>
          <w:p w:rsidR="00746DA7" w:rsidRDefault="00746DA7" w:rsidP="00746DA7">
            <w:r>
              <w:t xml:space="preserve">You will be placed on </w:t>
            </w:r>
            <w:r w:rsidR="00AE25AC">
              <w:t>the</w:t>
            </w:r>
            <w:r>
              <w:t xml:space="preserve"> telephone triage list which means a doctor or nurse will phone you and will provide advice, issue a prescription or make you an appointment.</w:t>
            </w:r>
          </w:p>
          <w:p w:rsidR="00746DA7" w:rsidRDefault="00746DA7" w:rsidP="00746DA7"/>
          <w:p w:rsidR="00746DA7" w:rsidRDefault="00746DA7" w:rsidP="00746DA7">
            <w:r>
              <w:t>You will need to make sure you are able to give a telephone number where you can be reached.</w:t>
            </w:r>
          </w:p>
          <w:p w:rsidR="00746DA7" w:rsidRDefault="00746DA7" w:rsidP="00746DA7"/>
          <w:p w:rsidR="00746DA7" w:rsidRDefault="00746DA7" w:rsidP="00746DA7">
            <w:r>
              <w:t>Please do not use this service if you are at work or school and cannot receive a call.</w:t>
            </w:r>
          </w:p>
        </w:tc>
        <w:tc>
          <w:tcPr>
            <w:tcW w:w="3895" w:type="dxa"/>
          </w:tcPr>
          <w:p w:rsidR="00BC2FA7" w:rsidRDefault="00746DA7" w:rsidP="00AE25AC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  <w:r w:rsidRPr="00BC2FA7">
              <w:t>Routine appointments are released 4 weeks in advance and</w:t>
            </w:r>
            <w:r w:rsidR="00BC2FA7" w:rsidRPr="00BC2FA7">
              <w:rPr>
                <w:rFonts w:eastAsia="Times New Roman" w:cs="Arial"/>
                <w:lang w:eastAsia="en-GB"/>
              </w:rPr>
              <w:t xml:space="preserve"> </w:t>
            </w:r>
            <w:r w:rsidR="00BC2FA7">
              <w:rPr>
                <w:rFonts w:eastAsia="Times New Roman" w:cs="Arial"/>
                <w:lang w:eastAsia="en-GB"/>
              </w:rPr>
              <w:t>w</w:t>
            </w:r>
            <w:r w:rsidR="00BC2FA7" w:rsidRPr="00BC2FA7">
              <w:rPr>
                <w:rFonts w:eastAsia="Times New Roman" w:cs="Arial"/>
                <w:lang w:eastAsia="en-GB"/>
              </w:rPr>
              <w:t>eekly appointments are released daily for a week’s time (</w:t>
            </w:r>
            <w:r w:rsidR="00AE25AC" w:rsidRPr="00BC2FA7">
              <w:rPr>
                <w:rFonts w:eastAsia="Times New Roman" w:cs="Arial"/>
                <w:lang w:eastAsia="en-GB"/>
              </w:rPr>
              <w:t>i.e.</w:t>
            </w:r>
            <w:r w:rsidR="00BC2FA7" w:rsidRPr="00BC2FA7">
              <w:rPr>
                <w:rFonts w:eastAsia="Times New Roman" w:cs="Arial"/>
                <w:lang w:eastAsia="en-GB"/>
              </w:rPr>
              <w:t xml:space="preserve"> Monday we open up Monday week, but not Tuesday week).</w:t>
            </w:r>
          </w:p>
          <w:p w:rsidR="00AE25AC" w:rsidRPr="00BC2FA7" w:rsidRDefault="00AE25AC" w:rsidP="00AE25AC">
            <w:pPr>
              <w:shd w:val="clear" w:color="auto" w:fill="FFFFFF"/>
              <w:rPr>
                <w:rFonts w:eastAsia="Times New Roman" w:cs="Arial"/>
                <w:lang w:eastAsia="en-GB"/>
              </w:rPr>
            </w:pPr>
          </w:p>
          <w:p w:rsidR="00AE25AC" w:rsidRDefault="00BC2FA7" w:rsidP="00AE25AC">
            <w:pPr>
              <w:shd w:val="clear" w:color="auto" w:fill="FFFFFF"/>
              <w:tabs>
                <w:tab w:val="num" w:pos="720"/>
              </w:tabs>
              <w:rPr>
                <w:rFonts w:eastAsia="Times New Roman" w:cs="Arial"/>
                <w:lang w:eastAsia="en-GB"/>
              </w:rPr>
            </w:pPr>
            <w:r w:rsidRPr="00BC2FA7">
              <w:rPr>
                <w:rFonts w:eastAsia="Times New Roman" w:cs="Arial"/>
                <w:lang w:eastAsia="en-GB"/>
              </w:rPr>
              <w:t xml:space="preserve">Extended hours appointments </w:t>
            </w:r>
            <w:r w:rsidR="00AE25AC">
              <w:rPr>
                <w:rFonts w:eastAsia="Times New Roman" w:cs="Arial"/>
                <w:lang w:eastAsia="en-GB"/>
              </w:rPr>
              <w:t xml:space="preserve">are </w:t>
            </w:r>
            <w:r w:rsidRPr="00BC2FA7">
              <w:rPr>
                <w:rFonts w:eastAsia="Times New Roman" w:cs="Arial"/>
                <w:lang w:eastAsia="en-GB"/>
              </w:rPr>
              <w:t>available on some days</w:t>
            </w:r>
            <w:r w:rsidR="00AE25AC">
              <w:rPr>
                <w:rFonts w:eastAsia="Times New Roman" w:cs="Arial"/>
                <w:lang w:eastAsia="en-GB"/>
              </w:rPr>
              <w:t xml:space="preserve"> between 7.30am-8am and</w:t>
            </w:r>
            <w:r w:rsidRPr="00BC2FA7">
              <w:rPr>
                <w:rFonts w:eastAsia="Times New Roman" w:cs="Arial"/>
                <w:lang w:eastAsia="en-GB"/>
              </w:rPr>
              <w:t xml:space="preserve"> 6.30pm-8pm and on one Saturday per month. These are either face to face or telephone appointments.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</w:p>
          <w:p w:rsidR="00AE25AC" w:rsidRDefault="00AE25AC" w:rsidP="00AE25AC">
            <w:pPr>
              <w:shd w:val="clear" w:color="auto" w:fill="FFFFFF"/>
              <w:tabs>
                <w:tab w:val="num" w:pos="720"/>
              </w:tabs>
              <w:rPr>
                <w:rFonts w:eastAsia="Times New Roman" w:cs="Arial"/>
                <w:lang w:eastAsia="en-GB"/>
              </w:rPr>
            </w:pPr>
          </w:p>
          <w:p w:rsidR="00BC2FA7" w:rsidRPr="00BC2FA7" w:rsidRDefault="00BC2FA7" w:rsidP="00AE25AC">
            <w:pPr>
              <w:shd w:val="clear" w:color="auto" w:fill="FFFFFF"/>
              <w:tabs>
                <w:tab w:val="num" w:pos="720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These can be booked by phone</w:t>
            </w:r>
            <w:r w:rsidR="00AE25AC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on 01329 664231</w:t>
            </w:r>
            <w:r w:rsidR="00C242C2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 xml:space="preserve">after 9am, </w:t>
            </w:r>
            <w:r w:rsidR="00C242C2">
              <w:rPr>
                <w:rFonts w:eastAsia="Times New Roman" w:cs="Arial"/>
                <w:lang w:eastAsia="en-GB"/>
              </w:rPr>
              <w:t xml:space="preserve">visiting the surgery or online </w:t>
            </w:r>
            <w:hyperlink r:id="rId12" w:history="1">
              <w:r w:rsidR="00C242C2" w:rsidRPr="00EB46D6">
                <w:rPr>
                  <w:rStyle w:val="Hyperlink"/>
                  <w:rFonts w:eastAsia="Times New Roman" w:cs="Arial"/>
                  <w:lang w:eastAsia="en-GB"/>
                </w:rPr>
                <w:t>www.stubbingtonmedical.co.uk</w:t>
              </w:r>
            </w:hyperlink>
            <w:r w:rsidR="00C242C2">
              <w:rPr>
                <w:rFonts w:eastAsia="Times New Roman" w:cs="Arial"/>
                <w:lang w:eastAsia="en-GB"/>
              </w:rPr>
              <w:t xml:space="preserve"> </w:t>
            </w:r>
          </w:p>
          <w:p w:rsidR="00746DA7" w:rsidRDefault="00746DA7" w:rsidP="00746DA7"/>
          <w:p w:rsidR="00746DA7" w:rsidRDefault="00746DA7" w:rsidP="00746DA7">
            <w:r>
              <w:t>You can also use the website to consult with your GP online for any new symptoms, or changes to existing symptoms.</w:t>
            </w:r>
            <w:r w:rsidR="00AE25AC">
              <w:t xml:space="preserve"> Y</w:t>
            </w:r>
            <w:r>
              <w:t xml:space="preserve">our details will be reviewed by a GP on </w:t>
            </w:r>
            <w:r w:rsidR="00AE25AC">
              <w:t>e</w:t>
            </w:r>
            <w:r>
              <w:t>Consult and the surgery will respond by phone, text or email within 48 working hours.</w:t>
            </w:r>
          </w:p>
          <w:p w:rsidR="00746DA7" w:rsidRDefault="00746DA7" w:rsidP="00746DA7"/>
          <w:p w:rsidR="00746DA7" w:rsidRDefault="00746DA7" w:rsidP="007109E2">
            <w:r>
              <w:t xml:space="preserve">Using </w:t>
            </w:r>
            <w:proofErr w:type="spellStart"/>
            <w:r w:rsidR="00AE25AC">
              <w:t>e</w:t>
            </w:r>
            <w:r>
              <w:t>Consult</w:t>
            </w:r>
            <w:proofErr w:type="spellEnd"/>
            <w:r>
              <w:t xml:space="preserve"> can be useful if you experience difficulty obtaining an appointment. </w:t>
            </w:r>
          </w:p>
        </w:tc>
      </w:tr>
      <w:tr w:rsidR="00746DA7" w:rsidTr="004F31F6">
        <w:trPr>
          <w:gridBefore w:val="1"/>
          <w:wBefore w:w="19" w:type="dxa"/>
          <w:jc w:val="center"/>
        </w:trPr>
        <w:tc>
          <w:tcPr>
            <w:tcW w:w="15558" w:type="dxa"/>
            <w:gridSpan w:val="6"/>
          </w:tcPr>
          <w:p w:rsidR="00746DA7" w:rsidRPr="00AE25AC" w:rsidRDefault="00746DA7">
            <w:pPr>
              <w:rPr>
                <w:sz w:val="28"/>
                <w:szCs w:val="28"/>
              </w:rPr>
            </w:pPr>
            <w:r w:rsidRPr="00AE25AC">
              <w:rPr>
                <w:b/>
                <w:sz w:val="36"/>
                <w:szCs w:val="28"/>
              </w:rPr>
              <w:lastRenderedPageBreak/>
              <w:t>WHAT TO DO IF YOU FEEL UNWELL</w:t>
            </w:r>
          </w:p>
        </w:tc>
      </w:tr>
      <w:tr w:rsidR="00746DA7" w:rsidTr="004F31F6">
        <w:trPr>
          <w:gridBefore w:val="1"/>
          <w:wBefore w:w="19" w:type="dxa"/>
          <w:jc w:val="center"/>
        </w:trPr>
        <w:tc>
          <w:tcPr>
            <w:tcW w:w="3887" w:type="dxa"/>
            <w:gridSpan w:val="2"/>
          </w:tcPr>
          <w:p w:rsidR="00746DA7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  <w:r w:rsidRPr="00AE25A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7E7182F" wp14:editId="2797BBC9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434340</wp:posOffset>
                  </wp:positionV>
                  <wp:extent cx="771525" cy="1171575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se2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4" t="9302" r="29403" b="29900"/>
                          <a:stretch/>
                        </pic:blipFill>
                        <pic:spPr bwMode="auto">
                          <a:xfrm>
                            <a:off x="0" y="0"/>
                            <a:ext cx="7715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  <w:szCs w:val="28"/>
              </w:rPr>
              <w:t>What can the Practice Nurse treat?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7" w:type="dxa"/>
            <w:gridSpan w:val="2"/>
          </w:tcPr>
          <w:p w:rsidR="00746DA7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  <w:r w:rsidRPr="00AE25A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30BD967" wp14:editId="789FED8D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439420</wp:posOffset>
                  </wp:positionV>
                  <wp:extent cx="1238250" cy="12382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7813" r="6250" b="12500"/>
                          <a:stretch/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  <w:szCs w:val="28"/>
              </w:rPr>
              <w:t>Do you need an evening or weekend appointment?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746DA7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  <w:r w:rsidRPr="00AE25A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A692FB7" wp14:editId="205842B2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330200</wp:posOffset>
                  </wp:positionV>
                  <wp:extent cx="1567180" cy="11239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  <w:szCs w:val="28"/>
              </w:rPr>
              <w:t>Do you have a minor injury?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5" w:type="dxa"/>
          </w:tcPr>
          <w:p w:rsidR="00746DA7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  <w:r w:rsidRPr="00AE25A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5035784" wp14:editId="1C414D47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755650</wp:posOffset>
                  </wp:positionV>
                  <wp:extent cx="1162050" cy="6000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gency-icon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19927" r="10666" b="57247"/>
                          <a:stretch/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DA7" w:rsidRPr="00AE25AC">
              <w:rPr>
                <w:b/>
                <w:sz w:val="28"/>
                <w:szCs w:val="28"/>
              </w:rPr>
              <w:t>Can you phone NHS 111 or do you need A&amp;E and to phone 999?</w:t>
            </w: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  <w:p w:rsidR="00AE25AC" w:rsidRPr="00AE25AC" w:rsidRDefault="00AE25AC" w:rsidP="00AE25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6DA7" w:rsidTr="004F31F6">
        <w:trPr>
          <w:gridBefore w:val="1"/>
          <w:wBefore w:w="19" w:type="dxa"/>
          <w:jc w:val="center"/>
        </w:trPr>
        <w:tc>
          <w:tcPr>
            <w:tcW w:w="3887" w:type="dxa"/>
            <w:gridSpan w:val="2"/>
          </w:tcPr>
          <w:p w:rsidR="00746DA7" w:rsidRDefault="00746DA7" w:rsidP="00746DA7">
            <w:r>
              <w:t>Clinics run by nurses include:</w:t>
            </w:r>
          </w:p>
          <w:p w:rsidR="0039527F" w:rsidRDefault="00AE25AC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 xml:space="preserve">health </w:t>
            </w:r>
            <w:r w:rsidR="00746DA7">
              <w:t xml:space="preserve">checks and review clinics for </w:t>
            </w:r>
            <w:r>
              <w:t>asthma, COPD, cardiac, diabetes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 xml:space="preserve">blood </w:t>
            </w:r>
            <w:r w:rsidR="00746DA7">
              <w:t xml:space="preserve">tests, </w:t>
            </w:r>
            <w:r>
              <w:t>b</w:t>
            </w:r>
            <w:r w:rsidR="00746DA7">
              <w:t xml:space="preserve">lood </w:t>
            </w:r>
            <w:r>
              <w:t>p</w:t>
            </w:r>
            <w:r w:rsidR="00746DA7">
              <w:t>ressure (including 24</w:t>
            </w:r>
            <w:r>
              <w:t xml:space="preserve"> </w:t>
            </w:r>
            <w:r w:rsidR="00746DA7">
              <w:t>h</w:t>
            </w:r>
            <w:r>
              <w:t xml:space="preserve">our reviews), cardio memos, </w:t>
            </w:r>
            <w:proofErr w:type="spellStart"/>
            <w:r>
              <w:t>d</w:t>
            </w:r>
            <w:r w:rsidR="00746DA7">
              <w:t>opplers</w:t>
            </w:r>
            <w:proofErr w:type="spellEnd"/>
            <w:r w:rsidR="00746DA7">
              <w:t>, ECG</w:t>
            </w:r>
          </w:p>
          <w:p w:rsidR="00AE25AC" w:rsidRDefault="00AE25AC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 xml:space="preserve">well </w:t>
            </w:r>
            <w:r w:rsidR="00746DA7">
              <w:t>women i</w:t>
            </w:r>
            <w:r>
              <w:t>ncluding HRT check, pill check, depo, smear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>dietary advice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 xml:space="preserve">Injections including </w:t>
            </w:r>
            <w:proofErr w:type="spellStart"/>
            <w:r w:rsidR="00AE25AC">
              <w:t>prostrap</w:t>
            </w:r>
            <w:proofErr w:type="spellEnd"/>
            <w:r w:rsidR="00AE25AC">
              <w:t xml:space="preserve">, </w:t>
            </w:r>
            <w:proofErr w:type="spellStart"/>
            <w:r w:rsidR="00AE25AC">
              <w:t>denosumab</w:t>
            </w:r>
            <w:proofErr w:type="spellEnd"/>
            <w:r w:rsidR="00AE25AC">
              <w:t xml:space="preserve">, </w:t>
            </w:r>
            <w:proofErr w:type="spellStart"/>
            <w:r w:rsidR="00AE25AC">
              <w:t>nebido</w:t>
            </w:r>
            <w:proofErr w:type="spellEnd"/>
            <w:r w:rsidR="00AE25AC">
              <w:t>, shingles</w:t>
            </w:r>
            <w:r>
              <w:t xml:space="preserve">, B12, </w:t>
            </w:r>
            <w:r w:rsidR="00AE25AC">
              <w:t xml:space="preserve">hepatitis </w:t>
            </w:r>
            <w:r>
              <w:t xml:space="preserve">B, </w:t>
            </w:r>
            <w:r w:rsidR="00AE25AC">
              <w:t>travel vaccinations, childhood immunisations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>dressings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 xml:space="preserve">suture </w:t>
            </w:r>
            <w:r w:rsidR="00746DA7">
              <w:t>removal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>
              <w:t xml:space="preserve">compression </w:t>
            </w:r>
            <w:r w:rsidR="00746DA7">
              <w:t>stocking measurement</w:t>
            </w:r>
          </w:p>
          <w:p w:rsidR="00746DA7" w:rsidRDefault="00746DA7" w:rsidP="00746DA7"/>
          <w:p w:rsidR="00746DA7" w:rsidRDefault="00746DA7" w:rsidP="00746DA7">
            <w:r>
              <w:t>Please speak with a receptionist to ensure you are booked for the correct amount of time for your needs, and with an appropriately trained member of the team.</w:t>
            </w:r>
          </w:p>
        </w:tc>
        <w:tc>
          <w:tcPr>
            <w:tcW w:w="3887" w:type="dxa"/>
            <w:gridSpan w:val="2"/>
          </w:tcPr>
          <w:p w:rsidR="00746DA7" w:rsidRDefault="00746DA7" w:rsidP="00746DA7">
            <w:r>
              <w:t>If your commitments mean you need a routine GP appointment at the weekend, early morning or in an evening, these are available and are bookable in advance.</w:t>
            </w:r>
          </w:p>
          <w:p w:rsidR="00746DA7" w:rsidRDefault="00746DA7" w:rsidP="00746DA7"/>
          <w:p w:rsidR="00746DA7" w:rsidRDefault="00746DA7" w:rsidP="00746DA7">
            <w:r>
              <w:t>To use this GP extended hours service, please visit or phone the surgery</w:t>
            </w:r>
            <w:r w:rsidR="00AE25AC">
              <w:t xml:space="preserve"> on</w:t>
            </w:r>
            <w:r>
              <w:t xml:space="preserve"> 01329 </w:t>
            </w:r>
            <w:r w:rsidR="00146998">
              <w:t>664231</w:t>
            </w:r>
            <w:r>
              <w:t xml:space="preserve"> from </w:t>
            </w:r>
            <w:r w:rsidR="00146998">
              <w:t>9</w:t>
            </w:r>
            <w:r>
              <w:t>am and the receptionist will be able to tell you the time, date and venue options.</w:t>
            </w:r>
          </w:p>
          <w:p w:rsidR="00746DA7" w:rsidRDefault="00746DA7" w:rsidP="00746DA7"/>
          <w:p w:rsidR="00746DA7" w:rsidRDefault="00AE25AC" w:rsidP="00746DA7">
            <w:r>
              <w:t xml:space="preserve">Local </w:t>
            </w:r>
            <w:r w:rsidR="00746DA7">
              <w:t>GP Extended Hours timetable</w:t>
            </w:r>
            <w:r>
              <w:t>s</w:t>
            </w:r>
            <w:r w:rsidR="00746DA7">
              <w:t>: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318" w:hanging="283"/>
            </w:pPr>
            <w:r>
              <w:t>Fareham Community Hospital, Brook Lane, SO31 7DQ</w:t>
            </w:r>
          </w:p>
          <w:p w:rsidR="00746DA7" w:rsidRDefault="00746DA7" w:rsidP="00AE25AC">
            <w:pPr>
              <w:pStyle w:val="ListParagraph"/>
              <w:ind w:left="318"/>
            </w:pPr>
            <w:r>
              <w:t>Monday – Friday</w:t>
            </w:r>
            <w:r w:rsidR="00AE25AC">
              <w:t>,</w:t>
            </w:r>
            <w:r>
              <w:t xml:space="preserve"> 6:30pm-10:30pm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318" w:hanging="283"/>
            </w:pPr>
            <w:r>
              <w:t xml:space="preserve">Fort Medical Centre, </w:t>
            </w:r>
            <w:proofErr w:type="spellStart"/>
            <w:r>
              <w:t>Forton</w:t>
            </w:r>
            <w:proofErr w:type="spellEnd"/>
            <w:r>
              <w:t xml:space="preserve"> R</w:t>
            </w:r>
            <w:r w:rsidR="00AE25AC">
              <w:t>oa</w:t>
            </w:r>
            <w:r>
              <w:t>d, Gosport, PO12 3JP</w:t>
            </w:r>
          </w:p>
          <w:p w:rsidR="00746DA7" w:rsidRDefault="00746DA7" w:rsidP="00AE25AC">
            <w:pPr>
              <w:pStyle w:val="ListParagraph"/>
              <w:ind w:left="318"/>
            </w:pPr>
            <w:r>
              <w:t>Saturday and Sunday</w:t>
            </w:r>
            <w:r w:rsidR="00AE25AC">
              <w:t>,</w:t>
            </w:r>
            <w:r>
              <w:t xml:space="preserve"> 8am-10:30pm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318" w:hanging="283"/>
            </w:pPr>
            <w:r>
              <w:t>Portchester Health Centre, West St</w:t>
            </w:r>
            <w:r w:rsidR="00AE25AC">
              <w:t>reet</w:t>
            </w:r>
            <w:r>
              <w:t>, PO16 9TU</w:t>
            </w:r>
          </w:p>
          <w:p w:rsidR="00746DA7" w:rsidRDefault="00746DA7" w:rsidP="00AE25AC">
            <w:pPr>
              <w:pStyle w:val="ListParagraph"/>
              <w:ind w:left="318"/>
            </w:pPr>
            <w:r>
              <w:t>Saturday and Sunday</w:t>
            </w:r>
            <w:r w:rsidR="00AE25AC">
              <w:t>,</w:t>
            </w:r>
            <w:r>
              <w:t xml:space="preserve"> 8am-10:30pm</w:t>
            </w:r>
          </w:p>
          <w:p w:rsidR="00746DA7" w:rsidRDefault="00746DA7" w:rsidP="00746DA7"/>
          <w:p w:rsidR="00746DA7" w:rsidRDefault="00746DA7" w:rsidP="00AE25AC">
            <w:r>
              <w:t>With your consent, the clinician you see will have access to your medical records.</w:t>
            </w:r>
          </w:p>
        </w:tc>
        <w:tc>
          <w:tcPr>
            <w:tcW w:w="3889" w:type="dxa"/>
          </w:tcPr>
          <w:p w:rsidR="00746DA7" w:rsidRDefault="00746DA7" w:rsidP="00746DA7">
            <w:r>
              <w:t>Don’t go to A&amp;E if you have a minor injury.</w:t>
            </w:r>
          </w:p>
          <w:p w:rsidR="00746DA7" w:rsidRDefault="00746DA7" w:rsidP="00746DA7"/>
          <w:p w:rsidR="00746DA7" w:rsidRDefault="00746DA7" w:rsidP="00746DA7">
            <w:r>
              <w:t>The Minor Injuries Units can help with: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>sprain, strains and broken bones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 xml:space="preserve">wound infections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 xml:space="preserve">minor burns and scalds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 xml:space="preserve">bites and stings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 xml:space="preserve">minor head injuries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 xml:space="preserve">minor eye injuries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>injuries to the back, shoulder or chest</w:t>
            </w:r>
          </w:p>
          <w:p w:rsidR="00746DA7" w:rsidRDefault="00746DA7" w:rsidP="00746DA7"/>
          <w:p w:rsidR="00AE25AC" w:rsidRDefault="00746DA7" w:rsidP="00AE25AC">
            <w:r>
              <w:t>The c</w:t>
            </w:r>
            <w:r w:rsidR="00AE25AC">
              <w:t xml:space="preserve">losest Minor Injuries Units are: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7"/>
              </w:numPr>
              <w:ind w:left="258" w:hanging="258"/>
            </w:pPr>
            <w:r>
              <w:t>Gosport War Memorial Hospital, Bury R</w:t>
            </w:r>
            <w:r w:rsidR="00AE25AC">
              <w:t>oa</w:t>
            </w:r>
            <w:r>
              <w:t>d, Gosport</w:t>
            </w:r>
            <w:r w:rsidR="00AE25AC">
              <w:t>,</w:t>
            </w:r>
            <w:r>
              <w:t xml:space="preserve"> PO12 3PW</w:t>
            </w:r>
          </w:p>
          <w:p w:rsidR="00AE25AC" w:rsidRDefault="00746DA7" w:rsidP="00746DA7">
            <w:pPr>
              <w:pStyle w:val="ListParagraph"/>
              <w:numPr>
                <w:ilvl w:val="0"/>
                <w:numId w:val="6"/>
              </w:numPr>
              <w:ind w:left="258" w:hanging="258"/>
            </w:pPr>
            <w:r>
              <w:t>St Mary's Treatment Centre, Milton R</w:t>
            </w:r>
            <w:r w:rsidR="00AE25AC">
              <w:t>oa</w:t>
            </w:r>
            <w:r>
              <w:t xml:space="preserve">d, Portsmouth, PO3 6DW </w:t>
            </w:r>
          </w:p>
          <w:p w:rsidR="00746DA7" w:rsidRDefault="00746DA7" w:rsidP="00AE25AC">
            <w:pPr>
              <w:pStyle w:val="ListParagraph"/>
              <w:ind w:left="258"/>
            </w:pPr>
            <w:r>
              <w:t>(St Mary's can see minor illnesses as well as minor injuries)</w:t>
            </w:r>
          </w:p>
        </w:tc>
        <w:tc>
          <w:tcPr>
            <w:tcW w:w="3895" w:type="dxa"/>
          </w:tcPr>
          <w:p w:rsidR="00746DA7" w:rsidRDefault="00746DA7" w:rsidP="00746DA7">
            <w:r>
              <w:t xml:space="preserve">Calling 999 or going to A&amp;E are for critical or life-threatening situations. A&amp;E provides emergency care for people who are badly injured or show </w:t>
            </w:r>
            <w:r w:rsidR="00AE25AC">
              <w:t xml:space="preserve">the symptoms of serious illness, such as: </w:t>
            </w:r>
          </w:p>
          <w:p w:rsidR="00746DA7" w:rsidRDefault="00746DA7" w:rsidP="00746DA7"/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197" w:hanging="197"/>
            </w:pPr>
            <w:r>
              <w:t xml:space="preserve">loss of consciousness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197" w:hanging="197"/>
            </w:pPr>
            <w:r>
              <w:t xml:space="preserve">persistent, severe chest pain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197" w:hanging="197"/>
            </w:pPr>
            <w:r>
              <w:t xml:space="preserve">breathing difficulties </w:t>
            </w:r>
          </w:p>
          <w:p w:rsidR="00746DA7" w:rsidRDefault="00AE25AC" w:rsidP="00AE25AC">
            <w:pPr>
              <w:pStyle w:val="ListParagraph"/>
              <w:numPr>
                <w:ilvl w:val="0"/>
                <w:numId w:val="6"/>
              </w:numPr>
              <w:ind w:left="197" w:hanging="197"/>
            </w:pPr>
            <w:r>
              <w:t>severe bleeding that can’</w:t>
            </w:r>
            <w:r w:rsidR="00746DA7">
              <w:t xml:space="preserve">t be stopped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197" w:hanging="197"/>
            </w:pPr>
            <w:r>
              <w:t xml:space="preserve">suspected heart attack or stroke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197" w:hanging="197"/>
            </w:pPr>
            <w:r>
              <w:t>severe allergic reaction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6"/>
              </w:numPr>
              <w:ind w:left="197" w:hanging="197"/>
            </w:pPr>
            <w:r>
              <w:t>suspected sepsis</w:t>
            </w:r>
          </w:p>
          <w:p w:rsidR="00746DA7" w:rsidRDefault="00746DA7" w:rsidP="00746DA7"/>
          <w:p w:rsidR="00746DA7" w:rsidRDefault="00746DA7" w:rsidP="00746DA7">
            <w:r>
              <w:t>A&amp;E Department, Queen Alexandra Hospital, Cosham, PO6 3LY</w:t>
            </w:r>
          </w:p>
          <w:p w:rsidR="00746DA7" w:rsidRDefault="00746DA7" w:rsidP="00746DA7"/>
          <w:p w:rsidR="00AE25AC" w:rsidRDefault="00AE25AC" w:rsidP="00AE25AC">
            <w:r>
              <w:t>Call NHS 111 when you: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9"/>
              </w:numPr>
              <w:ind w:left="197" w:hanging="197"/>
            </w:pPr>
            <w:r>
              <w:t xml:space="preserve">don't know who to call for help 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8"/>
              </w:numPr>
              <w:ind w:left="197" w:hanging="197"/>
            </w:pPr>
            <w:r>
              <w:t>need information about a health issue</w:t>
            </w:r>
          </w:p>
          <w:p w:rsidR="00746DA7" w:rsidRDefault="00746DA7" w:rsidP="00AE25AC">
            <w:pPr>
              <w:pStyle w:val="ListParagraph"/>
              <w:numPr>
                <w:ilvl w:val="0"/>
                <w:numId w:val="8"/>
              </w:numPr>
              <w:ind w:left="197" w:hanging="197"/>
            </w:pPr>
            <w:r>
              <w:t>need help to decide if you need A&amp;E</w:t>
            </w:r>
            <w:r w:rsidR="00AE25AC">
              <w:t xml:space="preserve"> or another urgent care service</w:t>
            </w:r>
          </w:p>
          <w:p w:rsidR="00746DA7" w:rsidRDefault="00746DA7" w:rsidP="00746DA7"/>
          <w:p w:rsidR="00746DA7" w:rsidRDefault="00746DA7" w:rsidP="00746DA7">
            <w:r>
              <w:t>NHS 111 is available 24 hours a day and you will be helped by a trained adviser who can connect you to a nurse, dentist or GP and send an ambulance if needed.</w:t>
            </w:r>
          </w:p>
        </w:tc>
      </w:tr>
    </w:tbl>
    <w:p w:rsidR="00746DA7" w:rsidRDefault="004F31F6" w:rsidP="00AE25AC">
      <w:r w:rsidRPr="002939ED">
        <w:t xml:space="preserve"> </w:t>
      </w:r>
      <w:proofErr w:type="spellStart"/>
      <w:proofErr w:type="gramStart"/>
      <w:r>
        <w:t>Stubbington</w:t>
      </w:r>
      <w:proofErr w:type="spellEnd"/>
      <w:r>
        <w:t xml:space="preserve">  Medical</w:t>
      </w:r>
      <w:proofErr w:type="gramEnd"/>
      <w:r>
        <w:t xml:space="preserve"> Practice, Park Lane, </w:t>
      </w:r>
      <w:proofErr w:type="spellStart"/>
      <w:r>
        <w:t>Stubbington</w:t>
      </w:r>
      <w:proofErr w:type="spellEnd"/>
      <w:r>
        <w:t xml:space="preserve">, PO14 2JP. Telephone: 01329 664231, Website: </w:t>
      </w:r>
      <w:hyperlink r:id="rId17" w:history="1">
        <w:r w:rsidRPr="004D3FEC">
          <w:rPr>
            <w:rStyle w:val="Hyperlink"/>
          </w:rPr>
          <w:t>www.stubbingtonmedical.co.uk</w:t>
        </w:r>
      </w:hyperlink>
      <w:bookmarkStart w:id="0" w:name="_GoBack"/>
      <w:bookmarkEnd w:id="0"/>
    </w:p>
    <w:sectPr w:rsidR="00746DA7" w:rsidSect="00AE25A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79F"/>
    <w:multiLevelType w:val="hybridMultilevel"/>
    <w:tmpl w:val="C304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F9B"/>
    <w:multiLevelType w:val="hybridMultilevel"/>
    <w:tmpl w:val="D52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25A8"/>
    <w:multiLevelType w:val="multilevel"/>
    <w:tmpl w:val="8C5AC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1A2974"/>
    <w:multiLevelType w:val="hybridMultilevel"/>
    <w:tmpl w:val="21AC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2955"/>
    <w:multiLevelType w:val="hybridMultilevel"/>
    <w:tmpl w:val="97F6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1550E"/>
    <w:multiLevelType w:val="hybridMultilevel"/>
    <w:tmpl w:val="A7F4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96ACF"/>
    <w:multiLevelType w:val="hybridMultilevel"/>
    <w:tmpl w:val="A4C80BB8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7">
    <w:nsid w:val="652507B7"/>
    <w:multiLevelType w:val="hybridMultilevel"/>
    <w:tmpl w:val="6CE8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90B7A"/>
    <w:multiLevelType w:val="hybridMultilevel"/>
    <w:tmpl w:val="0AB6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A7"/>
    <w:rsid w:val="00043F30"/>
    <w:rsid w:val="0013268E"/>
    <w:rsid w:val="00146998"/>
    <w:rsid w:val="001A26D9"/>
    <w:rsid w:val="0039527F"/>
    <w:rsid w:val="00447138"/>
    <w:rsid w:val="004F31F6"/>
    <w:rsid w:val="005D67C4"/>
    <w:rsid w:val="007109E2"/>
    <w:rsid w:val="00746DA7"/>
    <w:rsid w:val="0089184C"/>
    <w:rsid w:val="00AE25AC"/>
    <w:rsid w:val="00AF4DD9"/>
    <w:rsid w:val="00BC2FA7"/>
    <w:rsid w:val="00C242C2"/>
    <w:rsid w:val="00C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tubbingtonmedical.co.uk" TargetMode="External"/><Relationship Id="rId17" Type="http://schemas.openxmlformats.org/officeDocument/2006/relationships/hyperlink" Target="http://www.stubbingtonmedica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hat0-18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dcterms:created xsi:type="dcterms:W3CDTF">2020-02-11T11:11:00Z</dcterms:created>
  <dcterms:modified xsi:type="dcterms:W3CDTF">2020-02-11T11:11:00Z</dcterms:modified>
</cp:coreProperties>
</file>